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292F" w:rsidRDefault="0094292F">
      <w:pPr>
        <w:pStyle w:val="ConsPlusTitlePage"/>
      </w:pPr>
      <w:bookmarkStart w:id="0" w:name="_GoBack"/>
      <w:bookmarkEnd w:id="0"/>
      <w:r>
        <w:t xml:space="preserve">Документ предоставлен </w:t>
      </w:r>
      <w:hyperlink r:id="rId4">
        <w:proofErr w:type="spellStart"/>
        <w:r>
          <w:rPr>
            <w:color w:val="0000FF"/>
          </w:rPr>
          <w:t>КонсультантПлюс</w:t>
        </w:r>
        <w:proofErr w:type="spellEnd"/>
      </w:hyperlink>
      <w:r>
        <w:br/>
      </w:r>
    </w:p>
    <w:p w:rsidR="0094292F" w:rsidRDefault="0094292F">
      <w:pPr>
        <w:pStyle w:val="ConsPlusNormal"/>
        <w:jc w:val="both"/>
        <w:outlineLvl w:val="0"/>
      </w:pPr>
    </w:p>
    <w:p w:rsidR="0094292F" w:rsidRDefault="0094292F">
      <w:pPr>
        <w:pStyle w:val="ConsPlusTitle"/>
        <w:jc w:val="center"/>
        <w:outlineLvl w:val="0"/>
      </w:pPr>
      <w:r>
        <w:t>ФЕДЕРАЛЬНОЕ АГЕНТСТВО ПО ТЕХНИЧЕСКОМУ РЕГУЛИРОВАНИЮ</w:t>
      </w:r>
    </w:p>
    <w:p w:rsidR="0094292F" w:rsidRDefault="0094292F">
      <w:pPr>
        <w:pStyle w:val="ConsPlusTitle"/>
        <w:jc w:val="center"/>
      </w:pPr>
      <w:r>
        <w:t>И МЕТРОЛОГИИ</w:t>
      </w:r>
    </w:p>
    <w:p w:rsidR="0094292F" w:rsidRDefault="0094292F">
      <w:pPr>
        <w:pStyle w:val="ConsPlusTitle"/>
        <w:jc w:val="both"/>
      </w:pPr>
    </w:p>
    <w:p w:rsidR="0094292F" w:rsidRDefault="0094292F">
      <w:pPr>
        <w:pStyle w:val="ConsPlusTitle"/>
        <w:jc w:val="center"/>
      </w:pPr>
      <w:r>
        <w:t>НАЦИОНАЛЬНЫЙ СТАНДАРТ РОССИЙСКОЙ ФЕДЕРАЦИИ</w:t>
      </w:r>
    </w:p>
    <w:p w:rsidR="0094292F" w:rsidRDefault="0094292F">
      <w:pPr>
        <w:pStyle w:val="ConsPlusTitle"/>
        <w:jc w:val="both"/>
      </w:pPr>
    </w:p>
    <w:p w:rsidR="0094292F" w:rsidRDefault="0094292F">
      <w:pPr>
        <w:pStyle w:val="ConsPlusTitle"/>
        <w:jc w:val="center"/>
      </w:pPr>
      <w:r>
        <w:t>ГОСТ Р 50597-2017</w:t>
      </w:r>
    </w:p>
    <w:p w:rsidR="0094292F" w:rsidRDefault="0094292F">
      <w:pPr>
        <w:pStyle w:val="ConsPlusTitle"/>
        <w:jc w:val="both"/>
      </w:pPr>
    </w:p>
    <w:p w:rsidR="0094292F" w:rsidRDefault="0094292F">
      <w:pPr>
        <w:pStyle w:val="ConsPlusTitle"/>
        <w:jc w:val="center"/>
      </w:pPr>
      <w:r>
        <w:t>ДОРОГИ АВТОМОБИЛЬНЫЕ И УЛИЦЫ</w:t>
      </w:r>
    </w:p>
    <w:p w:rsidR="0094292F" w:rsidRDefault="0094292F">
      <w:pPr>
        <w:pStyle w:val="ConsPlusTitle"/>
        <w:jc w:val="both"/>
      </w:pPr>
    </w:p>
    <w:p w:rsidR="0094292F" w:rsidRDefault="0094292F">
      <w:pPr>
        <w:pStyle w:val="ConsPlusTitle"/>
        <w:jc w:val="center"/>
      </w:pPr>
      <w:r>
        <w:t>ТРЕБОВАНИЯ</w:t>
      </w:r>
    </w:p>
    <w:p w:rsidR="0094292F" w:rsidRDefault="0094292F">
      <w:pPr>
        <w:pStyle w:val="ConsPlusTitle"/>
        <w:jc w:val="center"/>
      </w:pPr>
      <w:r>
        <w:t>К ЭКСПЛУАТАЦИОННОМУ СОСТОЯНИЮ, ДОПУСТИМОМУ ПО УСЛОВИЯМ</w:t>
      </w:r>
    </w:p>
    <w:p w:rsidR="0094292F" w:rsidRDefault="0094292F">
      <w:pPr>
        <w:pStyle w:val="ConsPlusTitle"/>
        <w:jc w:val="center"/>
      </w:pPr>
      <w:r>
        <w:t>ОБЕСПЕЧЕНИЯ БЕЗОПАСНОСТИ ДОРОЖНОГО ДВИЖЕНИЯ.</w:t>
      </w:r>
    </w:p>
    <w:p w:rsidR="0094292F" w:rsidRDefault="0094292F">
      <w:pPr>
        <w:pStyle w:val="ConsPlusTitle"/>
        <w:jc w:val="center"/>
      </w:pPr>
      <w:r>
        <w:t>МЕТОДЫ КОНТРОЛЯ</w:t>
      </w:r>
    </w:p>
    <w:p w:rsidR="0094292F" w:rsidRDefault="0094292F">
      <w:pPr>
        <w:pStyle w:val="ConsPlusTitle"/>
        <w:jc w:val="both"/>
      </w:pPr>
    </w:p>
    <w:p w:rsidR="0094292F" w:rsidRPr="0094292F" w:rsidRDefault="0094292F">
      <w:pPr>
        <w:pStyle w:val="ConsPlusTitle"/>
        <w:jc w:val="center"/>
        <w:rPr>
          <w:lang w:val="en-US"/>
        </w:rPr>
      </w:pPr>
      <w:r w:rsidRPr="0094292F">
        <w:rPr>
          <w:lang w:val="en-US"/>
        </w:rPr>
        <w:t>Automobile roads and streets.</w:t>
      </w:r>
    </w:p>
    <w:p w:rsidR="0094292F" w:rsidRPr="0094292F" w:rsidRDefault="0094292F">
      <w:pPr>
        <w:pStyle w:val="ConsPlusTitle"/>
        <w:jc w:val="center"/>
        <w:rPr>
          <w:lang w:val="en-US"/>
        </w:rPr>
      </w:pPr>
      <w:r w:rsidRPr="0094292F">
        <w:rPr>
          <w:lang w:val="en-US"/>
        </w:rPr>
        <w:t>The requirements to the level of maintenance satisfied</w:t>
      </w:r>
    </w:p>
    <w:p w:rsidR="0094292F" w:rsidRPr="0094292F" w:rsidRDefault="0094292F">
      <w:pPr>
        <w:pStyle w:val="ConsPlusTitle"/>
        <w:jc w:val="center"/>
        <w:rPr>
          <w:lang w:val="en-US"/>
        </w:rPr>
      </w:pPr>
      <w:r w:rsidRPr="0094292F">
        <w:rPr>
          <w:lang w:val="en-US"/>
        </w:rPr>
        <w:t>the traffic safety. Methods of testing</w:t>
      </w:r>
    </w:p>
    <w:p w:rsidR="0094292F" w:rsidRPr="0094292F" w:rsidRDefault="0094292F">
      <w:pPr>
        <w:pStyle w:val="ConsPlusNormal"/>
        <w:jc w:val="both"/>
        <w:rPr>
          <w:lang w:val="en-US"/>
        </w:rPr>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4292F">
        <w:tc>
          <w:tcPr>
            <w:tcW w:w="60" w:type="dxa"/>
            <w:tcBorders>
              <w:top w:val="nil"/>
              <w:left w:val="nil"/>
              <w:bottom w:val="nil"/>
              <w:right w:val="nil"/>
            </w:tcBorders>
            <w:shd w:val="clear" w:color="auto" w:fill="CED3F1"/>
            <w:tcMar>
              <w:top w:w="0" w:type="dxa"/>
              <w:left w:w="0" w:type="dxa"/>
              <w:bottom w:w="0" w:type="dxa"/>
              <w:right w:w="0" w:type="dxa"/>
            </w:tcMar>
          </w:tcPr>
          <w:p w:rsidR="0094292F" w:rsidRPr="0094292F" w:rsidRDefault="0094292F">
            <w:pPr>
              <w:pStyle w:val="ConsPlusNormal"/>
              <w:rPr>
                <w:lang w:val="en-US"/>
              </w:rPr>
            </w:pPr>
          </w:p>
        </w:tc>
        <w:tc>
          <w:tcPr>
            <w:tcW w:w="113" w:type="dxa"/>
            <w:tcBorders>
              <w:top w:val="nil"/>
              <w:left w:val="nil"/>
              <w:bottom w:val="nil"/>
              <w:right w:val="nil"/>
            </w:tcBorders>
            <w:shd w:val="clear" w:color="auto" w:fill="F4F3F8"/>
            <w:tcMar>
              <w:top w:w="0" w:type="dxa"/>
              <w:left w:w="0" w:type="dxa"/>
              <w:bottom w:w="0" w:type="dxa"/>
              <w:right w:w="0" w:type="dxa"/>
            </w:tcMar>
          </w:tcPr>
          <w:p w:rsidR="0094292F" w:rsidRPr="0094292F" w:rsidRDefault="0094292F">
            <w:pPr>
              <w:pStyle w:val="ConsPlusNormal"/>
              <w:rPr>
                <w:lang w:val="en-US"/>
              </w:rPr>
            </w:pPr>
          </w:p>
        </w:tc>
        <w:tc>
          <w:tcPr>
            <w:tcW w:w="0" w:type="auto"/>
            <w:tcBorders>
              <w:top w:val="nil"/>
              <w:left w:val="nil"/>
              <w:bottom w:val="nil"/>
              <w:right w:val="nil"/>
            </w:tcBorders>
            <w:shd w:val="clear" w:color="auto" w:fill="F4F3F8"/>
            <w:tcMar>
              <w:top w:w="113" w:type="dxa"/>
              <w:left w:w="0" w:type="dxa"/>
              <w:bottom w:w="113" w:type="dxa"/>
              <w:right w:w="0" w:type="dxa"/>
            </w:tcMar>
          </w:tcPr>
          <w:p w:rsidR="0094292F" w:rsidRDefault="0094292F">
            <w:pPr>
              <w:pStyle w:val="ConsPlusNormal"/>
              <w:jc w:val="both"/>
            </w:pPr>
            <w:proofErr w:type="spellStart"/>
            <w:r>
              <w:rPr>
                <w:color w:val="392C69"/>
              </w:rPr>
              <w:t>КонсультантПлюс</w:t>
            </w:r>
            <w:proofErr w:type="spellEnd"/>
            <w:r>
              <w:rPr>
                <w:color w:val="392C69"/>
              </w:rPr>
              <w:t>: примечание.</w:t>
            </w:r>
          </w:p>
          <w:p w:rsidR="0094292F" w:rsidRDefault="0094292F">
            <w:pPr>
              <w:pStyle w:val="ConsPlusNormal"/>
              <w:jc w:val="both"/>
            </w:pPr>
            <w:r>
              <w:rPr>
                <w:color w:val="392C69"/>
              </w:rPr>
              <w:t xml:space="preserve">В соответствии с </w:t>
            </w:r>
            <w:hyperlink r:id="rId5">
              <w:r>
                <w:rPr>
                  <w:color w:val="0000FF"/>
                </w:rPr>
                <w:t>Приказом</w:t>
              </w:r>
            </w:hyperlink>
            <w:r>
              <w:rPr>
                <w:color w:val="392C69"/>
              </w:rPr>
              <w:t xml:space="preserve"> Росстандарта от 26.09.2017 N 1245-ст (ред. от 28.08.2018) дата введения в действие данного документа 1 сентября 2018 года, за исключением отдельных положений.</w:t>
            </w:r>
          </w:p>
        </w:tc>
        <w:tc>
          <w:tcPr>
            <w:tcW w:w="113" w:type="dxa"/>
            <w:tcBorders>
              <w:top w:val="nil"/>
              <w:left w:val="nil"/>
              <w:bottom w:val="nil"/>
              <w:right w:val="nil"/>
            </w:tcBorders>
            <w:shd w:val="clear" w:color="auto" w:fill="F4F3F8"/>
            <w:tcMar>
              <w:top w:w="0" w:type="dxa"/>
              <w:left w:w="0" w:type="dxa"/>
              <w:bottom w:w="0" w:type="dxa"/>
              <w:right w:w="0" w:type="dxa"/>
            </w:tcMar>
          </w:tcPr>
          <w:p w:rsidR="0094292F" w:rsidRDefault="0094292F">
            <w:pPr>
              <w:pStyle w:val="ConsPlusNormal"/>
            </w:pPr>
          </w:p>
        </w:tc>
      </w:tr>
    </w:tbl>
    <w:p w:rsidR="0094292F" w:rsidRDefault="0094292F">
      <w:pPr>
        <w:pStyle w:val="ConsPlusNormal"/>
        <w:spacing w:before="260"/>
        <w:jc w:val="right"/>
      </w:pPr>
      <w:r>
        <w:t>Дата введения - 2018-06-01</w:t>
      </w:r>
    </w:p>
    <w:p w:rsidR="0094292F" w:rsidRDefault="0094292F">
      <w:pPr>
        <w:pStyle w:val="ConsPlusNormal"/>
        <w:jc w:val="both"/>
      </w:pPr>
    </w:p>
    <w:p w:rsidR="0094292F" w:rsidRDefault="0094292F">
      <w:pPr>
        <w:pStyle w:val="ConsPlusTitle"/>
        <w:jc w:val="center"/>
        <w:outlineLvl w:val="1"/>
      </w:pPr>
      <w:r>
        <w:t>Предисловие</w:t>
      </w:r>
    </w:p>
    <w:p w:rsidR="0094292F" w:rsidRDefault="0094292F">
      <w:pPr>
        <w:pStyle w:val="ConsPlusNormal"/>
        <w:jc w:val="both"/>
      </w:pPr>
    </w:p>
    <w:p w:rsidR="0094292F" w:rsidRDefault="0094292F">
      <w:pPr>
        <w:pStyle w:val="ConsPlusNormal"/>
        <w:ind w:firstLine="540"/>
        <w:jc w:val="both"/>
      </w:pPr>
      <w:r>
        <w:t>1 РАЗРАБОТАН Федеральным автономным учреждением "Российский дорожный научно-исследовательский институт" (ФАУ "РОСДОРНИИ") Министерства транспорта Российской Федерации</w:t>
      </w:r>
    </w:p>
    <w:p w:rsidR="0094292F" w:rsidRDefault="0094292F">
      <w:pPr>
        <w:pStyle w:val="ConsPlusNormal"/>
        <w:spacing w:before="200"/>
        <w:ind w:firstLine="540"/>
        <w:jc w:val="both"/>
      </w:pPr>
      <w:r>
        <w:t>2 ВНЕСЕН Техническими комитетами по стандартизации ТК 278 "Безопасность дорожного движения" и ТК 418 "Дорожное хозяйство"</w:t>
      </w:r>
    </w:p>
    <w:p w:rsidR="0094292F" w:rsidRDefault="0094292F">
      <w:pPr>
        <w:pStyle w:val="ConsPlusNormal"/>
        <w:spacing w:before="200"/>
        <w:ind w:firstLine="540"/>
        <w:jc w:val="both"/>
      </w:pPr>
      <w:r>
        <w:t xml:space="preserve">3 УТВЕРЖДЕН И ВВЕДЕН В ДЕЙСТВИЕ </w:t>
      </w:r>
      <w:hyperlink r:id="rId6">
        <w:r>
          <w:rPr>
            <w:color w:val="0000FF"/>
          </w:rPr>
          <w:t>Приказом</w:t>
        </w:r>
      </w:hyperlink>
      <w:r>
        <w:t xml:space="preserve"> Федерального агентства по техническому регулированию и метрологии от 26 сентября 2017 г. N 1245-ст</w:t>
      </w:r>
    </w:p>
    <w:p w:rsidR="0094292F" w:rsidRDefault="0094292F">
      <w:pPr>
        <w:pStyle w:val="ConsPlusNormal"/>
        <w:spacing w:before="200"/>
        <w:ind w:firstLine="540"/>
        <w:jc w:val="both"/>
      </w:pPr>
      <w:r>
        <w:t xml:space="preserve">4 ВЗАМЕН </w:t>
      </w:r>
      <w:hyperlink r:id="rId7">
        <w:r>
          <w:rPr>
            <w:color w:val="0000FF"/>
          </w:rPr>
          <w:t>ГОСТ Р 50597-93</w:t>
        </w:r>
      </w:hyperlink>
    </w:p>
    <w:p w:rsidR="0094292F" w:rsidRDefault="0094292F">
      <w:pPr>
        <w:pStyle w:val="ConsPlusNormal"/>
        <w:spacing w:before="200"/>
        <w:ind w:firstLine="540"/>
        <w:jc w:val="both"/>
      </w:pPr>
      <w:r>
        <w:t xml:space="preserve">Правила применения настоящего стандарта установлены в </w:t>
      </w:r>
      <w:hyperlink r:id="rId8">
        <w:r>
          <w:rPr>
            <w:color w:val="0000FF"/>
          </w:rPr>
          <w:t>статье 26</w:t>
        </w:r>
      </w:hyperlink>
      <w:r>
        <w:t xml:space="preserve"> Федерального закона от 29 июня 2015 г. N 162-ФЗ "О стандартизации в Российской Федерации". Информация об изменениях к настоящему стандарту публикуется в ежегодном (по состоянию на 1 января текущего года) информационном указателе "Национальные стандарты", а официальный текст изменений и поправок - в ежемесячном информационном указателе "Национальные стандарты". Соответствующая информация, уведомление и тексты размещаются также в информационной системе общего пользования - на официальном сайте Федерального агентства по техническому регулированию и метрологии в сети Интернет (gost.ru)</w:t>
      </w:r>
    </w:p>
    <w:p w:rsidR="0094292F" w:rsidRDefault="0094292F">
      <w:pPr>
        <w:pStyle w:val="ConsPlusNormal"/>
        <w:jc w:val="both"/>
      </w:pPr>
    </w:p>
    <w:p w:rsidR="0094292F" w:rsidRDefault="0094292F">
      <w:pPr>
        <w:pStyle w:val="ConsPlusTitle"/>
        <w:ind w:firstLine="540"/>
        <w:jc w:val="both"/>
        <w:outlineLvl w:val="1"/>
      </w:pPr>
      <w:r>
        <w:t>1 Область применения</w:t>
      </w:r>
    </w:p>
    <w:p w:rsidR="0094292F" w:rsidRDefault="0094292F">
      <w:pPr>
        <w:pStyle w:val="ConsPlusNormal"/>
        <w:jc w:val="both"/>
      </w:pPr>
    </w:p>
    <w:p w:rsidR="0094292F" w:rsidRDefault="0094292F">
      <w:pPr>
        <w:pStyle w:val="ConsPlusNormal"/>
        <w:ind w:firstLine="540"/>
        <w:jc w:val="both"/>
      </w:pPr>
      <w:r>
        <w:t>Настоящий стандарт устанавливает требования к параметрам и характеристикам эксплуатационного состояния (транспортно-эксплуатационным показателям) автомобильных дорог общего пользования (далее - дорог), улиц и дорог городов и сельских поселений (далее - улиц), железнодорожных переездов, допустимого по условиям обеспечения безопасности дорожного движения, методам их контроля, а также предельные сроки приведения эксплуатационного состояния дорог и улиц в соответствие его требованиям.</w:t>
      </w:r>
    </w:p>
    <w:p w:rsidR="0094292F" w:rsidRDefault="0094292F">
      <w:pPr>
        <w:pStyle w:val="ConsPlusNormal"/>
        <w:spacing w:before="200"/>
        <w:ind w:firstLine="540"/>
        <w:jc w:val="both"/>
      </w:pPr>
      <w:r>
        <w:t>Требования настоящего стандарта направлены на обеспечение безопасности дорожного движения, сохранение жизни, здоровья и имущества населения, охрану окружающей среды.</w:t>
      </w:r>
    </w:p>
    <w:p w:rsidR="0094292F" w:rsidRDefault="0094292F">
      <w:pPr>
        <w:pStyle w:val="ConsPlusNormal"/>
        <w:jc w:val="both"/>
      </w:pPr>
    </w:p>
    <w:p w:rsidR="0094292F" w:rsidRDefault="0094292F">
      <w:pPr>
        <w:pStyle w:val="ConsPlusTitle"/>
        <w:ind w:firstLine="540"/>
        <w:jc w:val="both"/>
        <w:outlineLvl w:val="1"/>
      </w:pPr>
      <w:r>
        <w:t>2 Нормативные ссылки</w:t>
      </w:r>
    </w:p>
    <w:p w:rsidR="0094292F" w:rsidRDefault="0094292F">
      <w:pPr>
        <w:pStyle w:val="ConsPlusNormal"/>
        <w:jc w:val="both"/>
      </w:pPr>
    </w:p>
    <w:p w:rsidR="0094292F" w:rsidRDefault="0094292F">
      <w:pPr>
        <w:pStyle w:val="ConsPlusNormal"/>
        <w:ind w:firstLine="540"/>
        <w:jc w:val="both"/>
      </w:pPr>
      <w:r>
        <w:t>В настоящем стандарте использованы нормативные ссылки на следующие стандарты:</w:t>
      </w:r>
    </w:p>
    <w:p w:rsidR="0094292F" w:rsidRDefault="00D24853">
      <w:pPr>
        <w:pStyle w:val="ConsPlusNormal"/>
        <w:spacing w:before="200"/>
        <w:ind w:firstLine="540"/>
        <w:jc w:val="both"/>
      </w:pPr>
      <w:hyperlink r:id="rId9">
        <w:r w:rsidR="0094292F">
          <w:rPr>
            <w:color w:val="0000FF"/>
          </w:rPr>
          <w:t>ГОСТ 427</w:t>
        </w:r>
      </w:hyperlink>
      <w:r w:rsidR="0094292F">
        <w:t xml:space="preserve"> Линейки измерительные металлические. Технические условия</w:t>
      </w:r>
    </w:p>
    <w:p w:rsidR="0094292F" w:rsidRDefault="00D24853">
      <w:pPr>
        <w:pStyle w:val="ConsPlusNormal"/>
        <w:spacing w:before="200"/>
        <w:ind w:firstLine="540"/>
        <w:jc w:val="both"/>
      </w:pPr>
      <w:hyperlink r:id="rId10">
        <w:r w:rsidR="0094292F">
          <w:rPr>
            <w:color w:val="0000FF"/>
          </w:rPr>
          <w:t>ГОСТ 3634</w:t>
        </w:r>
      </w:hyperlink>
      <w:r w:rsidR="0094292F">
        <w:t xml:space="preserve"> Люки смотровых колодцев и дождеприемники ливнесточных колодцев. Технические условия</w:t>
      </w:r>
    </w:p>
    <w:p w:rsidR="0094292F" w:rsidRDefault="00D24853">
      <w:pPr>
        <w:pStyle w:val="ConsPlusNormal"/>
        <w:spacing w:before="200"/>
        <w:ind w:firstLine="540"/>
        <w:jc w:val="both"/>
      </w:pPr>
      <w:hyperlink r:id="rId11">
        <w:r w:rsidR="0094292F">
          <w:rPr>
            <w:color w:val="0000FF"/>
          </w:rPr>
          <w:t>ГОСТ 7502</w:t>
        </w:r>
      </w:hyperlink>
      <w:r w:rsidR="0094292F">
        <w:t xml:space="preserve"> Рулетки измерительные металлические. Технические условия</w:t>
      </w:r>
    </w:p>
    <w:p w:rsidR="0094292F" w:rsidRDefault="00D24853">
      <w:pPr>
        <w:pStyle w:val="ConsPlusNormal"/>
        <w:spacing w:before="200"/>
        <w:ind w:firstLine="540"/>
        <w:jc w:val="both"/>
      </w:pPr>
      <w:hyperlink r:id="rId12">
        <w:r w:rsidR="0094292F">
          <w:rPr>
            <w:color w:val="0000FF"/>
          </w:rPr>
          <w:t>ГОСТ 30412</w:t>
        </w:r>
      </w:hyperlink>
      <w:r w:rsidR="0094292F">
        <w:t xml:space="preserve"> Дороги автомобильные и аэродромы. Методы измерений неровностей оснований и покрытий</w:t>
      </w:r>
    </w:p>
    <w:p w:rsidR="0094292F" w:rsidRDefault="00D24853">
      <w:pPr>
        <w:pStyle w:val="ConsPlusNormal"/>
        <w:spacing w:before="200"/>
        <w:ind w:firstLine="540"/>
        <w:jc w:val="both"/>
      </w:pPr>
      <w:hyperlink r:id="rId13">
        <w:r w:rsidR="0094292F">
          <w:rPr>
            <w:color w:val="0000FF"/>
          </w:rPr>
          <w:t>ГОСТ 32758</w:t>
        </w:r>
      </w:hyperlink>
      <w:r w:rsidR="0094292F">
        <w:t xml:space="preserve"> Дороги автомобильные общего пользования. Временные технические средства организации дорожного движения. Технические требования и правила применения</w:t>
      </w:r>
    </w:p>
    <w:p w:rsidR="0094292F" w:rsidRDefault="00D24853">
      <w:pPr>
        <w:pStyle w:val="ConsPlusNormal"/>
        <w:spacing w:before="200"/>
        <w:ind w:firstLine="540"/>
        <w:jc w:val="both"/>
      </w:pPr>
      <w:hyperlink r:id="rId14">
        <w:r w:rsidR="0094292F">
          <w:rPr>
            <w:color w:val="0000FF"/>
          </w:rPr>
          <w:t>ГОСТ 32759</w:t>
        </w:r>
      </w:hyperlink>
      <w:r w:rsidR="0094292F">
        <w:t xml:space="preserve"> Дороги автомобильные общего пользования. Дорожные тумбы. Технические требования</w:t>
      </w:r>
    </w:p>
    <w:p w:rsidR="0094292F" w:rsidRDefault="00D24853">
      <w:pPr>
        <w:pStyle w:val="ConsPlusNormal"/>
        <w:spacing w:before="200"/>
        <w:ind w:firstLine="540"/>
        <w:jc w:val="both"/>
      </w:pPr>
      <w:hyperlink r:id="rId15">
        <w:r w:rsidR="0094292F">
          <w:rPr>
            <w:color w:val="0000FF"/>
          </w:rPr>
          <w:t>ГОСТ 32825</w:t>
        </w:r>
      </w:hyperlink>
      <w:r w:rsidR="0094292F">
        <w:t xml:space="preserve"> Дороги автомобильные общего пользования. Дорожные покрытия. Методы измерения геометрических размеров повреждений</w:t>
      </w:r>
    </w:p>
    <w:p w:rsidR="0094292F" w:rsidRDefault="00D24853">
      <w:pPr>
        <w:pStyle w:val="ConsPlusNormal"/>
        <w:spacing w:before="200"/>
        <w:ind w:firstLine="540"/>
        <w:jc w:val="both"/>
      </w:pPr>
      <w:hyperlink r:id="rId16">
        <w:r w:rsidR="0094292F">
          <w:rPr>
            <w:color w:val="0000FF"/>
          </w:rPr>
          <w:t>ГОСТ 32839</w:t>
        </w:r>
      </w:hyperlink>
      <w:r w:rsidR="0094292F">
        <w:t xml:space="preserve"> Дороги автомобильные общего пользования. </w:t>
      </w:r>
      <w:proofErr w:type="spellStart"/>
      <w:r w:rsidR="0094292F">
        <w:t>Световозвращатели</w:t>
      </w:r>
      <w:proofErr w:type="spellEnd"/>
      <w:r w:rsidR="0094292F">
        <w:t xml:space="preserve"> дорожные. Методы контроля</w:t>
      </w:r>
    </w:p>
    <w:p w:rsidR="0094292F" w:rsidRDefault="00D24853">
      <w:pPr>
        <w:pStyle w:val="ConsPlusNormal"/>
        <w:spacing w:before="200"/>
        <w:ind w:firstLine="540"/>
        <w:jc w:val="both"/>
      </w:pPr>
      <w:hyperlink r:id="rId17">
        <w:r w:rsidR="0094292F">
          <w:rPr>
            <w:color w:val="0000FF"/>
          </w:rPr>
          <w:t>ГОСТ 32843</w:t>
        </w:r>
      </w:hyperlink>
      <w:r w:rsidR="0094292F">
        <w:t xml:space="preserve"> Дороги автомобильные общего пользования. Столбики сигнальные дорожные. Технические требования</w:t>
      </w:r>
    </w:p>
    <w:p w:rsidR="0094292F" w:rsidRDefault="00D24853">
      <w:pPr>
        <w:pStyle w:val="ConsPlusNormal"/>
        <w:spacing w:before="200"/>
        <w:ind w:firstLine="540"/>
        <w:jc w:val="both"/>
      </w:pPr>
      <w:hyperlink r:id="rId18">
        <w:r w:rsidR="0094292F">
          <w:rPr>
            <w:color w:val="0000FF"/>
          </w:rPr>
          <w:t>ГОСТ 32865</w:t>
        </w:r>
      </w:hyperlink>
      <w:r w:rsidR="0094292F">
        <w:t xml:space="preserve"> Дороги автомобильные общего пользования. Знаки переменной информации. Технические требования</w:t>
      </w:r>
    </w:p>
    <w:p w:rsidR="0094292F" w:rsidRDefault="00D24853">
      <w:pPr>
        <w:pStyle w:val="ConsPlusNormal"/>
        <w:spacing w:before="200"/>
        <w:ind w:firstLine="540"/>
        <w:jc w:val="both"/>
      </w:pPr>
      <w:hyperlink r:id="rId19">
        <w:r w:rsidR="0094292F">
          <w:rPr>
            <w:color w:val="0000FF"/>
          </w:rPr>
          <w:t>ГОСТ 32866</w:t>
        </w:r>
      </w:hyperlink>
      <w:r w:rsidR="0094292F">
        <w:t xml:space="preserve"> Дороги автомобильные общего пользования. Дорожные </w:t>
      </w:r>
      <w:proofErr w:type="spellStart"/>
      <w:r w:rsidR="0094292F">
        <w:t>световозвращатели</w:t>
      </w:r>
      <w:proofErr w:type="spellEnd"/>
      <w:r w:rsidR="0094292F">
        <w:t>. Технические требования</w:t>
      </w:r>
    </w:p>
    <w:p w:rsidR="0094292F" w:rsidRDefault="00D24853">
      <w:pPr>
        <w:pStyle w:val="ConsPlusNormal"/>
        <w:spacing w:before="200"/>
        <w:ind w:firstLine="540"/>
        <w:jc w:val="both"/>
      </w:pPr>
      <w:hyperlink r:id="rId20">
        <w:r w:rsidR="0094292F">
          <w:rPr>
            <w:color w:val="0000FF"/>
          </w:rPr>
          <w:t>ГОСТ 32945</w:t>
        </w:r>
      </w:hyperlink>
      <w:r w:rsidR="0094292F">
        <w:t xml:space="preserve"> Дороги автомобильные общего пользования. Знаки дорожные. Технические требования</w:t>
      </w:r>
    </w:p>
    <w:p w:rsidR="0094292F" w:rsidRDefault="00D24853">
      <w:pPr>
        <w:pStyle w:val="ConsPlusNormal"/>
        <w:spacing w:before="200"/>
        <w:ind w:firstLine="540"/>
        <w:jc w:val="both"/>
      </w:pPr>
      <w:hyperlink r:id="rId21">
        <w:r w:rsidR="0094292F">
          <w:rPr>
            <w:color w:val="0000FF"/>
          </w:rPr>
          <w:t>ГОСТ 32946</w:t>
        </w:r>
      </w:hyperlink>
      <w:r w:rsidR="0094292F">
        <w:t xml:space="preserve"> Дороги автомобильные общего пользования. Знаки дорожные. Методы контроля</w:t>
      </w:r>
    </w:p>
    <w:p w:rsidR="0094292F" w:rsidRDefault="00D24853">
      <w:pPr>
        <w:pStyle w:val="ConsPlusNormal"/>
        <w:spacing w:before="200"/>
        <w:ind w:firstLine="540"/>
        <w:jc w:val="both"/>
      </w:pPr>
      <w:hyperlink r:id="rId22">
        <w:r w:rsidR="0094292F">
          <w:rPr>
            <w:color w:val="0000FF"/>
          </w:rPr>
          <w:t>ГОСТ 32947</w:t>
        </w:r>
      </w:hyperlink>
      <w:r w:rsidR="0094292F">
        <w:t xml:space="preserve"> Дороги автомобильные общего пользования. Опоры стационарного электрического освещения. Технические требования</w:t>
      </w:r>
    </w:p>
    <w:p w:rsidR="0094292F" w:rsidRDefault="00D24853">
      <w:pPr>
        <w:pStyle w:val="ConsPlusNormal"/>
        <w:spacing w:before="200"/>
        <w:ind w:firstLine="540"/>
        <w:jc w:val="both"/>
      </w:pPr>
      <w:hyperlink r:id="rId23">
        <w:r w:rsidR="0094292F">
          <w:rPr>
            <w:color w:val="0000FF"/>
          </w:rPr>
          <w:t>ГОСТ 32948</w:t>
        </w:r>
      </w:hyperlink>
      <w:r w:rsidR="0094292F">
        <w:t xml:space="preserve"> Дороги автомобильные общего пользования. Опоры дорожных знаков. Технические требования</w:t>
      </w:r>
    </w:p>
    <w:p w:rsidR="0094292F" w:rsidRDefault="00D24853">
      <w:pPr>
        <w:pStyle w:val="ConsPlusNormal"/>
        <w:spacing w:before="200"/>
        <w:ind w:firstLine="540"/>
        <w:jc w:val="both"/>
      </w:pPr>
      <w:hyperlink r:id="rId24">
        <w:r w:rsidR="0094292F">
          <w:rPr>
            <w:color w:val="0000FF"/>
          </w:rPr>
          <w:t>ГОСТ 32952</w:t>
        </w:r>
      </w:hyperlink>
      <w:r w:rsidR="0094292F">
        <w:t xml:space="preserve"> Дороги автомобильные общего пользования. Разметка дорожная. Методы контроля</w:t>
      </w:r>
    </w:p>
    <w:p w:rsidR="0094292F" w:rsidRDefault="00D24853">
      <w:pPr>
        <w:pStyle w:val="ConsPlusNormal"/>
        <w:spacing w:before="200"/>
        <w:ind w:firstLine="540"/>
        <w:jc w:val="both"/>
      </w:pPr>
      <w:hyperlink r:id="rId25">
        <w:r w:rsidR="0094292F">
          <w:rPr>
            <w:color w:val="0000FF"/>
          </w:rPr>
          <w:t>ГОСТ 32953</w:t>
        </w:r>
      </w:hyperlink>
      <w:r w:rsidR="0094292F">
        <w:t xml:space="preserve"> Дороги автомобильные общего пользования. Разметка дорожная. Технические требования</w:t>
      </w:r>
    </w:p>
    <w:p w:rsidR="0094292F" w:rsidRDefault="00D24853">
      <w:pPr>
        <w:pStyle w:val="ConsPlusNormal"/>
        <w:spacing w:before="200"/>
        <w:ind w:firstLine="540"/>
        <w:jc w:val="both"/>
      </w:pPr>
      <w:hyperlink r:id="rId26">
        <w:r w:rsidR="0094292F">
          <w:rPr>
            <w:color w:val="0000FF"/>
          </w:rPr>
          <w:t>ГОСТ 32964</w:t>
        </w:r>
      </w:hyperlink>
      <w:r w:rsidR="0094292F">
        <w:t xml:space="preserve"> Дороги автомобильные общего пользования. Искусственные неровности сборные. Технические требования. Методы контроля</w:t>
      </w:r>
    </w:p>
    <w:p w:rsidR="0094292F" w:rsidRDefault="00D24853">
      <w:pPr>
        <w:pStyle w:val="ConsPlusNormal"/>
        <w:spacing w:before="200"/>
        <w:ind w:firstLine="540"/>
        <w:jc w:val="both"/>
      </w:pPr>
      <w:hyperlink r:id="rId27">
        <w:r w:rsidR="0094292F">
          <w:rPr>
            <w:color w:val="0000FF"/>
          </w:rPr>
          <w:t>ГОСТ 33078</w:t>
        </w:r>
      </w:hyperlink>
      <w:r w:rsidR="0094292F">
        <w:t xml:space="preserve"> Дороги автомобильные общего пользования. Методы измерения сцепления колеса автомобиля с покрытием</w:t>
      </w:r>
    </w:p>
    <w:p w:rsidR="0094292F" w:rsidRDefault="00D24853">
      <w:pPr>
        <w:pStyle w:val="ConsPlusNormal"/>
        <w:spacing w:before="200"/>
        <w:ind w:firstLine="540"/>
        <w:jc w:val="both"/>
      </w:pPr>
      <w:hyperlink r:id="rId28">
        <w:r w:rsidR="0094292F">
          <w:rPr>
            <w:color w:val="0000FF"/>
          </w:rPr>
          <w:t>ГОСТ 33101-2014</w:t>
        </w:r>
      </w:hyperlink>
      <w:r w:rsidR="0094292F">
        <w:t xml:space="preserve"> Дороги автомобильные общего пользования. Дорожные покрытия. Методы измерения ровности</w:t>
      </w:r>
    </w:p>
    <w:p w:rsidR="0094292F" w:rsidRDefault="00D24853">
      <w:pPr>
        <w:pStyle w:val="ConsPlusNormal"/>
        <w:spacing w:before="200"/>
        <w:ind w:firstLine="540"/>
        <w:jc w:val="both"/>
      </w:pPr>
      <w:hyperlink r:id="rId29">
        <w:r w:rsidR="0094292F">
          <w:rPr>
            <w:color w:val="0000FF"/>
          </w:rPr>
          <w:t>ГОСТ 33128</w:t>
        </w:r>
      </w:hyperlink>
      <w:r w:rsidR="0094292F">
        <w:t xml:space="preserve"> Дороги автомобильные общего пользования. Ограждения дорожные. Технические требования</w:t>
      </w:r>
    </w:p>
    <w:p w:rsidR="0094292F" w:rsidRDefault="00D24853">
      <w:pPr>
        <w:pStyle w:val="ConsPlusNormal"/>
        <w:spacing w:before="200"/>
        <w:ind w:firstLine="540"/>
        <w:jc w:val="both"/>
      </w:pPr>
      <w:hyperlink r:id="rId30">
        <w:r w:rsidR="0094292F">
          <w:rPr>
            <w:color w:val="0000FF"/>
          </w:rPr>
          <w:t>ГОСТ 33151</w:t>
        </w:r>
      </w:hyperlink>
      <w:r w:rsidR="0094292F">
        <w:t xml:space="preserve"> Дороги автомобильные общего пользования. Элементы обустройства. </w:t>
      </w:r>
      <w:r w:rsidR="0094292F">
        <w:lastRenderedPageBreak/>
        <w:t>Технические требования. Правила применения</w:t>
      </w:r>
    </w:p>
    <w:p w:rsidR="0094292F" w:rsidRDefault="00D24853">
      <w:pPr>
        <w:pStyle w:val="ConsPlusNormal"/>
        <w:spacing w:before="200"/>
        <w:ind w:firstLine="540"/>
        <w:jc w:val="both"/>
      </w:pPr>
      <w:hyperlink r:id="rId31">
        <w:r w:rsidR="0094292F">
          <w:rPr>
            <w:color w:val="0000FF"/>
          </w:rPr>
          <w:t>ГОСТ 33175</w:t>
        </w:r>
      </w:hyperlink>
      <w:r w:rsidR="0094292F">
        <w:t xml:space="preserve"> Дороги автомобильные общего пользования. Горизонтальная освещенность от искусственного освещения. Методы контроля</w:t>
      </w:r>
    </w:p>
    <w:p w:rsidR="0094292F" w:rsidRDefault="00D24853">
      <w:pPr>
        <w:pStyle w:val="ConsPlusNormal"/>
        <w:spacing w:before="200"/>
        <w:ind w:firstLine="540"/>
        <w:jc w:val="both"/>
      </w:pPr>
      <w:hyperlink r:id="rId32">
        <w:r w:rsidR="0094292F">
          <w:rPr>
            <w:color w:val="0000FF"/>
          </w:rPr>
          <w:t>ГОСТ 33176</w:t>
        </w:r>
      </w:hyperlink>
      <w:r w:rsidR="0094292F">
        <w:t xml:space="preserve"> Дороги автомобильные общего пользования. Горизонтальная освещенность от искусственного освещения. Технические требования</w:t>
      </w:r>
    </w:p>
    <w:p w:rsidR="0094292F" w:rsidRDefault="00D24853">
      <w:pPr>
        <w:pStyle w:val="ConsPlusNormal"/>
        <w:spacing w:before="200"/>
        <w:ind w:firstLine="540"/>
        <w:jc w:val="both"/>
      </w:pPr>
      <w:hyperlink r:id="rId33">
        <w:r w:rsidR="0094292F">
          <w:rPr>
            <w:color w:val="0000FF"/>
          </w:rPr>
          <w:t>ГОСТ 33181-2014</w:t>
        </w:r>
      </w:hyperlink>
      <w:r w:rsidR="0094292F">
        <w:t xml:space="preserve"> Дороги автомобильные общего пользования. Требования к уровню зимнего содержания</w:t>
      </w:r>
    </w:p>
    <w:p w:rsidR="0094292F" w:rsidRDefault="00D24853">
      <w:pPr>
        <w:pStyle w:val="ConsPlusNormal"/>
        <w:spacing w:before="200"/>
        <w:ind w:firstLine="540"/>
        <w:jc w:val="both"/>
      </w:pPr>
      <w:hyperlink r:id="rId34">
        <w:r w:rsidR="0094292F">
          <w:rPr>
            <w:color w:val="0000FF"/>
          </w:rPr>
          <w:t>ГОСТ 33220-2015</w:t>
        </w:r>
      </w:hyperlink>
      <w:r w:rsidR="0094292F">
        <w:t xml:space="preserve"> Дороги автомобильные общего пользования. Требования к эксплуатационному состоянию</w:t>
      </w:r>
    </w:p>
    <w:p w:rsidR="0094292F" w:rsidRDefault="00D24853">
      <w:pPr>
        <w:pStyle w:val="ConsPlusNormal"/>
        <w:spacing w:before="200"/>
        <w:ind w:firstLine="540"/>
        <w:jc w:val="both"/>
      </w:pPr>
      <w:hyperlink r:id="rId35">
        <w:r w:rsidR="0094292F">
          <w:rPr>
            <w:color w:val="0000FF"/>
          </w:rPr>
          <w:t>ГОСТ 33385</w:t>
        </w:r>
      </w:hyperlink>
      <w:r w:rsidR="0094292F">
        <w:t xml:space="preserve"> Дороги автомобильные общего пользования. Светофоры дорожные. Технические требования</w:t>
      </w:r>
    </w:p>
    <w:p w:rsidR="0094292F" w:rsidRDefault="00D24853">
      <w:pPr>
        <w:pStyle w:val="ConsPlusNormal"/>
        <w:spacing w:before="200"/>
        <w:ind w:firstLine="540"/>
        <w:jc w:val="both"/>
      </w:pPr>
      <w:hyperlink r:id="rId36">
        <w:r w:rsidR="0094292F">
          <w:rPr>
            <w:color w:val="0000FF"/>
          </w:rPr>
          <w:t>ГОСТ Р 51256</w:t>
        </w:r>
      </w:hyperlink>
      <w:r w:rsidR="0094292F">
        <w:t xml:space="preserve"> Технические средства организации дорожного движения. Разметка дорожная. Классификация. Технические требования</w:t>
      </w:r>
    </w:p>
    <w:p w:rsidR="0094292F" w:rsidRDefault="00D24853">
      <w:pPr>
        <w:pStyle w:val="ConsPlusNormal"/>
        <w:spacing w:before="200"/>
        <w:ind w:firstLine="540"/>
        <w:jc w:val="both"/>
      </w:pPr>
      <w:hyperlink r:id="rId37">
        <w:r w:rsidR="0094292F">
          <w:rPr>
            <w:color w:val="0000FF"/>
          </w:rPr>
          <w:t>ГОСТ Р 52282</w:t>
        </w:r>
      </w:hyperlink>
      <w:r w:rsidR="0094292F">
        <w:t xml:space="preserve"> Технические средства организации дорожного движения. Светофоры дорожные. Типы и основные параметры. Общие технические требования. Методы испытаний</w:t>
      </w:r>
    </w:p>
    <w:p w:rsidR="0094292F" w:rsidRDefault="00D24853">
      <w:pPr>
        <w:pStyle w:val="ConsPlusNormal"/>
        <w:spacing w:before="200"/>
        <w:ind w:firstLine="540"/>
        <w:jc w:val="both"/>
      </w:pPr>
      <w:hyperlink r:id="rId38">
        <w:r w:rsidR="0094292F">
          <w:rPr>
            <w:color w:val="0000FF"/>
          </w:rPr>
          <w:t>ГОСТ Р 52289</w:t>
        </w:r>
      </w:hyperlink>
      <w:r w:rsidR="0094292F">
        <w:t xml:space="preserve">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w:t>
      </w:r>
    </w:p>
    <w:p w:rsidR="0094292F" w:rsidRDefault="00D24853">
      <w:pPr>
        <w:pStyle w:val="ConsPlusNormal"/>
        <w:spacing w:before="200"/>
        <w:ind w:firstLine="540"/>
        <w:jc w:val="both"/>
      </w:pPr>
      <w:hyperlink r:id="rId39">
        <w:r w:rsidR="0094292F">
          <w:rPr>
            <w:color w:val="0000FF"/>
          </w:rPr>
          <w:t>ГОСТ Р 52290</w:t>
        </w:r>
      </w:hyperlink>
      <w:r w:rsidR="0094292F">
        <w:t xml:space="preserve"> Технические средства организации дорожного движения. Знаки дорожные. Общие технические требования</w:t>
      </w:r>
    </w:p>
    <w:p w:rsidR="0094292F" w:rsidRDefault="00D24853">
      <w:pPr>
        <w:pStyle w:val="ConsPlusNormal"/>
        <w:spacing w:before="200"/>
        <w:ind w:firstLine="540"/>
        <w:jc w:val="both"/>
      </w:pPr>
      <w:hyperlink r:id="rId40">
        <w:r w:rsidR="0094292F">
          <w:rPr>
            <w:color w:val="0000FF"/>
          </w:rPr>
          <w:t>ГОСТ Р 52398</w:t>
        </w:r>
      </w:hyperlink>
      <w:r w:rsidR="0094292F">
        <w:t xml:space="preserve"> Классификация автомобильных дорог. Основные параметры и требования</w:t>
      </w:r>
    </w:p>
    <w:p w:rsidR="0094292F" w:rsidRDefault="00D24853">
      <w:pPr>
        <w:pStyle w:val="ConsPlusNormal"/>
        <w:spacing w:before="200"/>
        <w:ind w:firstLine="540"/>
        <w:jc w:val="both"/>
      </w:pPr>
      <w:hyperlink r:id="rId41">
        <w:r w:rsidR="0094292F">
          <w:rPr>
            <w:color w:val="0000FF"/>
          </w:rPr>
          <w:t>ГОСТ Р 52605</w:t>
        </w:r>
      </w:hyperlink>
      <w:r w:rsidR="0094292F">
        <w:t xml:space="preserve"> Технические средства организации дорожного движения. Искусственные неровности. Общие технические требования. Правила применения</w:t>
      </w:r>
    </w:p>
    <w:p w:rsidR="0094292F" w:rsidRDefault="00D24853">
      <w:pPr>
        <w:pStyle w:val="ConsPlusNormal"/>
        <w:spacing w:before="200"/>
        <w:ind w:firstLine="540"/>
        <w:jc w:val="both"/>
      </w:pPr>
      <w:hyperlink r:id="rId42">
        <w:r w:rsidR="0094292F">
          <w:rPr>
            <w:color w:val="0000FF"/>
          </w:rPr>
          <w:t>ГОСТ Р 52607</w:t>
        </w:r>
      </w:hyperlink>
      <w:r w:rsidR="0094292F">
        <w:t xml:space="preserve"> Технические средства организации дорожного движения. Ограждения дорожные удерживающие боковые для автомобилей. Общие технические требования</w:t>
      </w:r>
    </w:p>
    <w:p w:rsidR="0094292F" w:rsidRDefault="00D24853">
      <w:pPr>
        <w:pStyle w:val="ConsPlusNormal"/>
        <w:spacing w:before="200"/>
        <w:ind w:firstLine="540"/>
        <w:jc w:val="both"/>
      </w:pPr>
      <w:hyperlink r:id="rId43">
        <w:r w:rsidR="0094292F">
          <w:rPr>
            <w:color w:val="0000FF"/>
          </w:rPr>
          <w:t>ГОСТ Р 52766</w:t>
        </w:r>
      </w:hyperlink>
      <w:r w:rsidR="0094292F">
        <w:t xml:space="preserve"> Дороги автомобильные общего пользования. Элементы обустройства. Общие требования</w:t>
      </w:r>
    </w:p>
    <w:p w:rsidR="0094292F" w:rsidRDefault="00D24853">
      <w:pPr>
        <w:pStyle w:val="ConsPlusNormal"/>
        <w:spacing w:before="200"/>
        <w:ind w:firstLine="540"/>
        <w:jc w:val="both"/>
      </w:pPr>
      <w:hyperlink r:id="rId44">
        <w:r w:rsidR="0094292F">
          <w:rPr>
            <w:color w:val="0000FF"/>
          </w:rPr>
          <w:t>ГОСТ Р 52875</w:t>
        </w:r>
      </w:hyperlink>
      <w:r w:rsidR="0094292F">
        <w:t xml:space="preserve"> Указатели наземные тактильные для инвалидов по зрению. Технические требования</w:t>
      </w:r>
    </w:p>
    <w:p w:rsidR="0094292F" w:rsidRDefault="00D24853">
      <w:pPr>
        <w:pStyle w:val="ConsPlusNormal"/>
        <w:spacing w:before="200"/>
        <w:ind w:firstLine="540"/>
        <w:jc w:val="both"/>
      </w:pPr>
      <w:hyperlink r:id="rId45">
        <w:r w:rsidR="0094292F">
          <w:rPr>
            <w:color w:val="0000FF"/>
          </w:rPr>
          <w:t>ГОСТ Р 54809</w:t>
        </w:r>
      </w:hyperlink>
      <w:r w:rsidR="0094292F">
        <w:t xml:space="preserve"> Технические средства организации дорожного движения Разметка дорожная. Методы контроля</w:t>
      </w:r>
    </w:p>
    <w:p w:rsidR="0094292F" w:rsidRDefault="00D24853">
      <w:pPr>
        <w:pStyle w:val="ConsPlusNormal"/>
        <w:spacing w:before="200"/>
        <w:ind w:firstLine="540"/>
        <w:jc w:val="both"/>
      </w:pPr>
      <w:hyperlink r:id="rId46">
        <w:r w:rsidR="0094292F">
          <w:rPr>
            <w:color w:val="0000FF"/>
          </w:rPr>
          <w:t>ГОСТ Р ИСО 23600</w:t>
        </w:r>
      </w:hyperlink>
      <w:r w:rsidR="0094292F">
        <w:t xml:space="preserve"> Вспомогательные технические средства для лиц с нарушением функции зрения и лиц с нарушением функций зрения и слуха. Звуковые и тактильные сигналы дорожных светофоров</w:t>
      </w:r>
    </w:p>
    <w:p w:rsidR="0094292F" w:rsidRDefault="0094292F">
      <w:pPr>
        <w:pStyle w:val="ConsPlusNormal"/>
        <w:spacing w:before="200"/>
        <w:ind w:firstLine="540"/>
        <w:jc w:val="both"/>
      </w:pPr>
      <w:r>
        <w:t>Примечание - При пользовании настоящим стандартом целесообразно проверить действие ссылочных стандартов в информационной системе общего пользования - на официальном сайте Федерального агентства по техническому регулированию и метрологии в сети Интернет или по ежегодному информационному указателю "Национальные стандарты", который опубликован по состоянию на 1 января текущего года, и по выпускам ежемесячного информационного указателя "Национальные стандарты" за текущий год. Если заменен ссылочный стандарт, на который дана недатированная ссылка, то рекомендуется использовать действующую версию этого стандарта с учетом всех внесенных в данную версию изменений. Если заменен ссылочный стандарт, на который дана датированная ссылка, то рекомендуется использовать версию этого стандарта с указанным выше годом утверждения (принятия). Если после утверждения настоящего стандарта в ссылочный стандарт, на который дана датированная ссылка, внесено изменение, затрагивающее положение, на которое дана ссылка, то это положение рекомендуется применять без учета данного изменения. Если ссылочный стандарт отменен без замены, то положение, в котором дана ссылка на него, рекомендуется применять в части, не затрагивающей эту ссылку.</w:t>
      </w:r>
    </w:p>
    <w:p w:rsidR="0094292F" w:rsidRDefault="0094292F">
      <w:pPr>
        <w:pStyle w:val="ConsPlusNormal"/>
        <w:jc w:val="both"/>
      </w:pPr>
    </w:p>
    <w:p w:rsidR="0094292F" w:rsidRDefault="0094292F">
      <w:pPr>
        <w:pStyle w:val="ConsPlusTitle"/>
        <w:ind w:firstLine="540"/>
        <w:jc w:val="both"/>
        <w:outlineLvl w:val="1"/>
      </w:pPr>
      <w:r>
        <w:lastRenderedPageBreak/>
        <w:t>3 Термины и определения</w:t>
      </w:r>
    </w:p>
    <w:p w:rsidR="0094292F" w:rsidRDefault="0094292F">
      <w:pPr>
        <w:pStyle w:val="ConsPlusNormal"/>
        <w:jc w:val="both"/>
      </w:pPr>
    </w:p>
    <w:p w:rsidR="0094292F" w:rsidRDefault="0094292F">
      <w:pPr>
        <w:pStyle w:val="ConsPlusNormal"/>
        <w:ind w:firstLine="540"/>
        <w:jc w:val="both"/>
      </w:pPr>
      <w:r>
        <w:t>В настоящем стандарте применены следующие термины с соответствующими определениями:</w:t>
      </w:r>
    </w:p>
    <w:p w:rsidR="0094292F" w:rsidRDefault="0094292F">
      <w:pPr>
        <w:pStyle w:val="ConsPlusNormal"/>
        <w:spacing w:before="200"/>
        <w:ind w:firstLine="540"/>
        <w:jc w:val="both"/>
      </w:pPr>
      <w:r>
        <w:t>3.1 дефект: Несоответствие транспортно-эксплуатационных показателей конструктивных элементов дорог и улиц, дорожных сооружений и элементов обустройства требованиям настоящего стандарта.</w:t>
      </w:r>
    </w:p>
    <w:p w:rsidR="0094292F" w:rsidRDefault="0094292F">
      <w:pPr>
        <w:pStyle w:val="ConsPlusNormal"/>
        <w:spacing w:before="200"/>
        <w:ind w:firstLine="540"/>
        <w:jc w:val="both"/>
      </w:pPr>
      <w:r>
        <w:t>3.2</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94292F">
        <w:tc>
          <w:tcPr>
            <w:tcW w:w="9071" w:type="dxa"/>
            <w:tcBorders>
              <w:top w:val="single" w:sz="4" w:space="0" w:color="auto"/>
              <w:left w:val="single" w:sz="4" w:space="0" w:color="auto"/>
              <w:bottom w:val="single" w:sz="4" w:space="0" w:color="auto"/>
              <w:right w:val="single" w:sz="4" w:space="0" w:color="auto"/>
            </w:tcBorders>
          </w:tcPr>
          <w:p w:rsidR="0094292F" w:rsidRDefault="0094292F">
            <w:pPr>
              <w:pStyle w:val="ConsPlusNormal"/>
              <w:ind w:firstLine="283"/>
              <w:jc w:val="both"/>
            </w:pPr>
            <w:r>
              <w:t xml:space="preserve">высокоскоростной профилометр (профилометр): Передвижная измерительная установка, позволяющая при проезде по дороге со скоростями транспортного потока определять ординаты </w:t>
            </w:r>
            <w:proofErr w:type="spellStart"/>
            <w:r>
              <w:t>микропрофиля</w:t>
            </w:r>
            <w:proofErr w:type="spellEnd"/>
            <w:r>
              <w:t xml:space="preserve"> дорожной поверхности с требуемой точностью.</w:t>
            </w:r>
          </w:p>
          <w:p w:rsidR="0094292F" w:rsidRDefault="0094292F">
            <w:pPr>
              <w:pStyle w:val="ConsPlusNormal"/>
              <w:ind w:firstLine="283"/>
              <w:jc w:val="both"/>
            </w:pPr>
            <w:r>
              <w:t xml:space="preserve">[ГОСТ 33101, </w:t>
            </w:r>
            <w:hyperlink r:id="rId47">
              <w:r>
                <w:rPr>
                  <w:color w:val="0000FF"/>
                </w:rPr>
                <w:t>статья 3.5</w:t>
              </w:r>
            </w:hyperlink>
            <w:r>
              <w:t>]</w:t>
            </w:r>
          </w:p>
        </w:tc>
      </w:tr>
    </w:tbl>
    <w:p w:rsidR="0094292F" w:rsidRDefault="0094292F">
      <w:pPr>
        <w:pStyle w:val="ConsPlusNormal"/>
        <w:jc w:val="both"/>
      </w:pPr>
    </w:p>
    <w:p w:rsidR="0094292F" w:rsidRDefault="0094292F">
      <w:pPr>
        <w:pStyle w:val="ConsPlusNormal"/>
        <w:ind w:firstLine="540"/>
        <w:jc w:val="both"/>
      </w:pPr>
      <w:r>
        <w:t>3.3</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94292F">
        <w:tc>
          <w:tcPr>
            <w:tcW w:w="9071" w:type="dxa"/>
            <w:tcBorders>
              <w:top w:val="single" w:sz="4" w:space="0" w:color="auto"/>
              <w:left w:val="single" w:sz="4" w:space="0" w:color="auto"/>
              <w:bottom w:val="single" w:sz="4" w:space="0" w:color="auto"/>
              <w:right w:val="single" w:sz="4" w:space="0" w:color="auto"/>
            </w:tcBorders>
          </w:tcPr>
          <w:p w:rsidR="0094292F" w:rsidRDefault="0094292F">
            <w:pPr>
              <w:pStyle w:val="ConsPlusNormal"/>
              <w:ind w:firstLine="283"/>
              <w:jc w:val="both"/>
            </w:pPr>
            <w:r>
              <w:t>момент обнаружения: Дата и время регистрации поступления информации о наличии дефекта уполномоченным лицом организации, осуществляющей дорожную деятельность.</w:t>
            </w:r>
          </w:p>
          <w:p w:rsidR="0094292F" w:rsidRDefault="0094292F">
            <w:pPr>
              <w:pStyle w:val="ConsPlusNormal"/>
              <w:ind w:firstLine="283"/>
              <w:jc w:val="both"/>
            </w:pPr>
            <w:r>
              <w:t xml:space="preserve">[ГОСТ 33220, </w:t>
            </w:r>
            <w:hyperlink r:id="rId48">
              <w:r>
                <w:rPr>
                  <w:color w:val="0000FF"/>
                </w:rPr>
                <w:t>статья 3.2</w:t>
              </w:r>
            </w:hyperlink>
            <w:r>
              <w:t>]</w:t>
            </w:r>
          </w:p>
        </w:tc>
      </w:tr>
    </w:tbl>
    <w:p w:rsidR="0094292F" w:rsidRDefault="0094292F">
      <w:pPr>
        <w:pStyle w:val="ConsPlusNormal"/>
        <w:jc w:val="both"/>
      </w:pPr>
    </w:p>
    <w:p w:rsidR="0094292F" w:rsidRDefault="0094292F">
      <w:pPr>
        <w:pStyle w:val="ConsPlusNormal"/>
        <w:ind w:firstLine="540"/>
        <w:jc w:val="both"/>
      </w:pPr>
      <w:r>
        <w:t>3.4 момент обнаружения зимней скользкости: Дата и время регистрации поступления информации об ее фактическом образовании с дорожных метеостанций или из других источников, или о возможном ее образовании с дорожных метеостанций и организаций Росгидромета (четырехчасовой прогноз), уполномоченным лицом организации, осуществляющей дорожную деятельность.</w:t>
      </w:r>
    </w:p>
    <w:p w:rsidR="0094292F" w:rsidRDefault="0094292F">
      <w:pPr>
        <w:pStyle w:val="ConsPlusNormal"/>
        <w:spacing w:before="200"/>
        <w:ind w:firstLine="540"/>
        <w:jc w:val="both"/>
      </w:pPr>
      <w:r>
        <w:t>3.5 срок устранения дефекта: Время с момента обнаружения дефекта до его устранения.</w:t>
      </w:r>
    </w:p>
    <w:p w:rsidR="0094292F" w:rsidRDefault="0094292F">
      <w:pPr>
        <w:pStyle w:val="ConsPlusNormal"/>
        <w:spacing w:before="200"/>
        <w:ind w:firstLine="540"/>
        <w:jc w:val="both"/>
      </w:pPr>
      <w:r>
        <w:t xml:space="preserve">Примечание - В случае, если предусмотрена оценка возмещения </w:t>
      </w:r>
      <w:proofErr w:type="gramStart"/>
      <w:r>
        <w:t>ущерба</w:t>
      </w:r>
      <w:proofErr w:type="gramEnd"/>
      <w:r>
        <w:t xml:space="preserve"> причиненного элементам обустройства автомобильных дорог в результате ДТП, срок устранения дефекта также отсчитывают с момента его обнаружения.</w:t>
      </w:r>
    </w:p>
    <w:p w:rsidR="0094292F" w:rsidRDefault="0094292F">
      <w:pPr>
        <w:pStyle w:val="ConsPlusNormal"/>
        <w:jc w:val="both"/>
      </w:pPr>
    </w:p>
    <w:p w:rsidR="0094292F" w:rsidRDefault="0094292F">
      <w:pPr>
        <w:pStyle w:val="ConsPlusNormal"/>
        <w:ind w:firstLine="540"/>
        <w:jc w:val="both"/>
      </w:pPr>
      <w:bookmarkStart w:id="1" w:name="P97"/>
      <w:bookmarkEnd w:id="1"/>
      <w:r>
        <w:t>3.6</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94292F">
        <w:tc>
          <w:tcPr>
            <w:tcW w:w="9071" w:type="dxa"/>
            <w:tcBorders>
              <w:top w:val="single" w:sz="4" w:space="0" w:color="auto"/>
              <w:left w:val="single" w:sz="4" w:space="0" w:color="auto"/>
              <w:bottom w:val="single" w:sz="4" w:space="0" w:color="auto"/>
              <w:right w:val="single" w:sz="4" w:space="0" w:color="auto"/>
            </w:tcBorders>
          </w:tcPr>
          <w:p w:rsidR="0094292F" w:rsidRDefault="0094292F">
            <w:pPr>
              <w:pStyle w:val="ConsPlusNormal"/>
              <w:ind w:firstLine="283"/>
              <w:jc w:val="both"/>
            </w:pPr>
            <w:r>
              <w:t xml:space="preserve">уплотненный снежный покров; УСП: Специально сформированный уплотненный слой снега на дорожном покрытии, устраиваемый для обеспечения непрерывного и безопасного дорожного движения с установленными скоростями в зимний период года. [ГОСТ 33181, </w:t>
            </w:r>
            <w:hyperlink r:id="rId49">
              <w:r>
                <w:rPr>
                  <w:color w:val="0000FF"/>
                </w:rPr>
                <w:t>статья 3.6</w:t>
              </w:r>
            </w:hyperlink>
            <w:r>
              <w:t>]</w:t>
            </w:r>
          </w:p>
        </w:tc>
      </w:tr>
    </w:tbl>
    <w:p w:rsidR="0094292F" w:rsidRDefault="0094292F">
      <w:pPr>
        <w:pStyle w:val="ConsPlusNormal"/>
        <w:jc w:val="both"/>
      </w:pPr>
    </w:p>
    <w:p w:rsidR="0094292F" w:rsidRDefault="0094292F">
      <w:pPr>
        <w:pStyle w:val="ConsPlusNormal"/>
        <w:ind w:firstLine="540"/>
        <w:jc w:val="both"/>
      </w:pPr>
      <w:r>
        <w:t>3.7</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94292F">
        <w:tc>
          <w:tcPr>
            <w:tcW w:w="9071" w:type="dxa"/>
            <w:tcBorders>
              <w:top w:val="single" w:sz="4" w:space="0" w:color="auto"/>
              <w:left w:val="single" w:sz="4" w:space="0" w:color="auto"/>
              <w:bottom w:val="single" w:sz="4" w:space="0" w:color="auto"/>
              <w:right w:val="single" w:sz="4" w:space="0" w:color="auto"/>
            </w:tcBorders>
          </w:tcPr>
          <w:p w:rsidR="0094292F" w:rsidRDefault="0094292F">
            <w:pPr>
              <w:pStyle w:val="ConsPlusNormal"/>
              <w:ind w:firstLine="283"/>
              <w:jc w:val="both"/>
            </w:pPr>
            <w:r>
              <w:t>эксплуатационное состояние дороги: Состояние дороги, которое характеризуется транспортно-эксплуатационными показателями конструктивных элементов дорог, дорожных сооружений и элементов обустройства, изменяющихся при ее эксплуатации, воздействии транспортных средств и метеорологических условий.</w:t>
            </w:r>
          </w:p>
          <w:p w:rsidR="0094292F" w:rsidRDefault="0094292F">
            <w:pPr>
              <w:pStyle w:val="ConsPlusNormal"/>
              <w:ind w:firstLine="283"/>
              <w:jc w:val="both"/>
            </w:pPr>
            <w:r>
              <w:t xml:space="preserve">[ГОСТ 33220, </w:t>
            </w:r>
            <w:hyperlink r:id="rId50">
              <w:r>
                <w:rPr>
                  <w:color w:val="0000FF"/>
                </w:rPr>
                <w:t>статья 3.4</w:t>
              </w:r>
            </w:hyperlink>
            <w:r>
              <w:t>]</w:t>
            </w:r>
          </w:p>
        </w:tc>
      </w:tr>
    </w:tbl>
    <w:p w:rsidR="0094292F" w:rsidRDefault="0094292F">
      <w:pPr>
        <w:pStyle w:val="ConsPlusNormal"/>
        <w:jc w:val="both"/>
      </w:pPr>
    </w:p>
    <w:p w:rsidR="0094292F" w:rsidRDefault="0094292F">
      <w:pPr>
        <w:pStyle w:val="ConsPlusTitle"/>
        <w:ind w:firstLine="540"/>
        <w:jc w:val="both"/>
        <w:outlineLvl w:val="1"/>
      </w:pPr>
      <w:r>
        <w:t>4 Общие положения</w:t>
      </w:r>
    </w:p>
    <w:p w:rsidR="0094292F" w:rsidRDefault="0094292F">
      <w:pPr>
        <w:pStyle w:val="ConsPlusNormal"/>
        <w:jc w:val="both"/>
      </w:pPr>
    </w:p>
    <w:p w:rsidR="0094292F" w:rsidRDefault="0094292F">
      <w:pPr>
        <w:pStyle w:val="ConsPlusNormal"/>
        <w:ind w:firstLine="540"/>
        <w:jc w:val="both"/>
      </w:pPr>
      <w:r>
        <w:t>4.1 Выполнение установленных настоящим стандартом требований обеспечивают организации, осуществляющие содержание дорог и улиц, владельцы железнодорожных путей и водопроводно-канализационного хозяйства.</w:t>
      </w:r>
    </w:p>
    <w:p w:rsidR="0094292F" w:rsidRDefault="0094292F">
      <w:pPr>
        <w:pStyle w:val="ConsPlusNormal"/>
        <w:spacing w:before="200"/>
        <w:ind w:firstLine="540"/>
        <w:jc w:val="both"/>
      </w:pPr>
      <w:r>
        <w:t xml:space="preserve">4.2 </w:t>
      </w:r>
      <w:proofErr w:type="gramStart"/>
      <w:r>
        <w:t>В</w:t>
      </w:r>
      <w:proofErr w:type="gramEnd"/>
      <w:r>
        <w:t xml:space="preserve"> случае, когда эксплуатационное состояние дорог и улиц не отвечает требованиям настоящего стандарта, организациями, осуществляющими их содержание, принимаются меры, направленные на скорейшее устранение дефектов.</w:t>
      </w:r>
    </w:p>
    <w:p w:rsidR="0094292F" w:rsidRDefault="0094292F">
      <w:pPr>
        <w:pStyle w:val="ConsPlusNormal"/>
        <w:spacing w:before="200"/>
        <w:ind w:firstLine="540"/>
        <w:jc w:val="both"/>
      </w:pPr>
      <w:r>
        <w:t xml:space="preserve">В случае, когда эксплуатационное состояние дорог и улиц не отвечает требованиям настоящего стандарта, владельцами дорог и улиц, а также организациями, осуществляющими их </w:t>
      </w:r>
      <w:r>
        <w:lastRenderedPageBreak/>
        <w:t>содержание, принимаются меры, направленные на скорейшее устранение дефектов и введение в установленном порядке ограничений движения, вплоть до полного его запрещения с помощью соответствующих технических средств организации дорожного движения и средств регулирования.</w:t>
      </w:r>
    </w:p>
    <w:p w:rsidR="0094292F" w:rsidRDefault="0094292F">
      <w:pPr>
        <w:pStyle w:val="ConsPlusNormal"/>
        <w:spacing w:before="200"/>
        <w:ind w:firstLine="540"/>
        <w:jc w:val="both"/>
      </w:pPr>
      <w:r>
        <w:t>Владельцы дорог и улиц должны информировать пользователей дорог и улиц об изменении организации движения с помощью средств массовой информации, Интернета, информационных щитов и т.п.</w:t>
      </w:r>
    </w:p>
    <w:p w:rsidR="0094292F" w:rsidRDefault="0094292F">
      <w:pPr>
        <w:pStyle w:val="ConsPlusNormal"/>
        <w:spacing w:before="200"/>
        <w:ind w:firstLine="540"/>
        <w:jc w:val="both"/>
      </w:pPr>
      <w:r>
        <w:t xml:space="preserve">4.3 </w:t>
      </w:r>
      <w:proofErr w:type="gramStart"/>
      <w:r>
        <w:t>В</w:t>
      </w:r>
      <w:proofErr w:type="gramEnd"/>
      <w:r>
        <w:t xml:space="preserve"> случаях, когда для устранения дефекта по технологии проведения работ необходимы определенные </w:t>
      </w:r>
      <w:proofErr w:type="spellStart"/>
      <w:r>
        <w:t>погодно</w:t>
      </w:r>
      <w:proofErr w:type="spellEnd"/>
      <w:r>
        <w:t>-климатические условия, срок устранения дефекта исчисляется с момента их наступления.</w:t>
      </w:r>
    </w:p>
    <w:p w:rsidR="0094292F" w:rsidRDefault="0094292F">
      <w:pPr>
        <w:pStyle w:val="ConsPlusNormal"/>
        <w:spacing w:before="200"/>
        <w:ind w:firstLine="540"/>
        <w:jc w:val="both"/>
      </w:pPr>
      <w:bookmarkStart w:id="2" w:name="P113"/>
      <w:bookmarkEnd w:id="2"/>
      <w:r>
        <w:t xml:space="preserve">4.4 До устранения дефектов покрытия проезжей части, препятствующих проезду транспортных средств (изменяющих траекторию и скорость движения), таких как отдельные выбоины, просадки или проломы, колея, выступы или углубления в зоне деформационных швов, превышающие установленные настоящим стандартом размеры, отсутствие (разрушение) крышки люка смотрового колодца, решетки дождеприемника, а также массивных предметов на проезжей части (упавшие деревья и конструкции и др.) и необработанных мест выпотевания вяжущего, участок дороги или улицы должен быть обозначен соответствующими дорожными знаками и при необходимости огражден (в </w:t>
      </w:r>
      <w:proofErr w:type="spellStart"/>
      <w:r>
        <w:t>т.ч</w:t>
      </w:r>
      <w:proofErr w:type="spellEnd"/>
      <w:r>
        <w:t xml:space="preserve">. временными техническими средствами организации дорожного движения по </w:t>
      </w:r>
      <w:hyperlink r:id="rId51">
        <w:r>
          <w:rPr>
            <w:color w:val="0000FF"/>
          </w:rPr>
          <w:t>ГОСТ 32758</w:t>
        </w:r>
      </w:hyperlink>
      <w:r>
        <w:t>) в течение двух часов с момента обнаружения.</w:t>
      </w:r>
    </w:p>
    <w:p w:rsidR="0094292F" w:rsidRDefault="0094292F">
      <w:pPr>
        <w:pStyle w:val="ConsPlusNormal"/>
        <w:spacing w:before="200"/>
        <w:ind w:firstLine="540"/>
        <w:jc w:val="both"/>
      </w:pPr>
      <w:r>
        <w:t>4.5 Для целей настоящего стандарта:</w:t>
      </w:r>
    </w:p>
    <w:p w:rsidR="0094292F" w:rsidRDefault="0094292F">
      <w:pPr>
        <w:pStyle w:val="ConsPlusNormal"/>
        <w:spacing w:before="200"/>
        <w:ind w:firstLine="540"/>
        <w:jc w:val="both"/>
      </w:pPr>
      <w:r>
        <w:t xml:space="preserve">- категории дорог &lt;1&gt; приняты в соответствии с </w:t>
      </w:r>
      <w:hyperlink w:anchor="P1243">
        <w:r>
          <w:rPr>
            <w:color w:val="0000FF"/>
          </w:rPr>
          <w:t>[1]</w:t>
        </w:r>
      </w:hyperlink>
      <w:r>
        <w:t>;</w:t>
      </w:r>
    </w:p>
    <w:p w:rsidR="0094292F" w:rsidRDefault="0094292F">
      <w:pPr>
        <w:pStyle w:val="ConsPlusNormal"/>
        <w:spacing w:before="200"/>
        <w:ind w:firstLine="540"/>
        <w:jc w:val="both"/>
      </w:pPr>
      <w:r>
        <w:t>--------------------------------</w:t>
      </w:r>
    </w:p>
    <w:p w:rsidR="0094292F" w:rsidRDefault="0094292F">
      <w:pPr>
        <w:pStyle w:val="ConsPlusNormal"/>
        <w:spacing w:before="200"/>
        <w:ind w:firstLine="540"/>
        <w:jc w:val="both"/>
      </w:pPr>
      <w:r>
        <w:t xml:space="preserve">&lt;1&gt; Автомобильные дороги с общим числом полос движения 3 относят к дорогам II категории по </w:t>
      </w:r>
      <w:hyperlink r:id="rId52">
        <w:r>
          <w:rPr>
            <w:color w:val="0000FF"/>
          </w:rPr>
          <w:t>ГОСТ Р 52398</w:t>
        </w:r>
      </w:hyperlink>
      <w:r>
        <w:t>.</w:t>
      </w:r>
    </w:p>
    <w:p w:rsidR="0094292F" w:rsidRDefault="0094292F">
      <w:pPr>
        <w:pStyle w:val="ConsPlusNormal"/>
        <w:jc w:val="both"/>
      </w:pPr>
    </w:p>
    <w:p w:rsidR="0094292F" w:rsidRDefault="0094292F">
      <w:pPr>
        <w:pStyle w:val="ConsPlusNormal"/>
        <w:ind w:firstLine="540"/>
        <w:jc w:val="both"/>
      </w:pPr>
      <w:r>
        <w:t>- улицы подразделяют на группы по их значению в соответствии с таблицей 4.1.</w:t>
      </w:r>
    </w:p>
    <w:p w:rsidR="0094292F" w:rsidRDefault="0094292F">
      <w:pPr>
        <w:pStyle w:val="ConsPlusNormal"/>
        <w:jc w:val="both"/>
      </w:pPr>
    </w:p>
    <w:p w:rsidR="0094292F" w:rsidRDefault="0094292F">
      <w:pPr>
        <w:pStyle w:val="ConsPlusTitle"/>
        <w:outlineLvl w:val="2"/>
      </w:pPr>
      <w:r>
        <w:t>Таблица 4.1 - Группы улиц</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964"/>
        <w:gridCol w:w="8107"/>
      </w:tblGrid>
      <w:tr w:rsidR="0094292F">
        <w:tc>
          <w:tcPr>
            <w:tcW w:w="964" w:type="dxa"/>
          </w:tcPr>
          <w:p w:rsidR="0094292F" w:rsidRDefault="0094292F">
            <w:pPr>
              <w:pStyle w:val="ConsPlusNormal"/>
              <w:jc w:val="center"/>
            </w:pPr>
            <w:r>
              <w:t>Группы улиц</w:t>
            </w:r>
          </w:p>
        </w:tc>
        <w:tc>
          <w:tcPr>
            <w:tcW w:w="8107" w:type="dxa"/>
          </w:tcPr>
          <w:p w:rsidR="0094292F" w:rsidRDefault="0094292F">
            <w:pPr>
              <w:pStyle w:val="ConsPlusNormal"/>
              <w:jc w:val="center"/>
            </w:pPr>
            <w:r>
              <w:t xml:space="preserve">Категории дорог и улиц городов и сельских поселений </w:t>
            </w:r>
            <w:hyperlink w:anchor="P137">
              <w:r>
                <w:rPr>
                  <w:color w:val="0000FF"/>
                </w:rPr>
                <w:t>&lt;*&gt;</w:t>
              </w:r>
            </w:hyperlink>
          </w:p>
        </w:tc>
      </w:tr>
      <w:tr w:rsidR="0094292F">
        <w:tc>
          <w:tcPr>
            <w:tcW w:w="964" w:type="dxa"/>
          </w:tcPr>
          <w:p w:rsidR="0094292F" w:rsidRDefault="0094292F">
            <w:pPr>
              <w:pStyle w:val="ConsPlusNormal"/>
              <w:jc w:val="center"/>
            </w:pPr>
            <w:r>
              <w:t>А</w:t>
            </w:r>
          </w:p>
        </w:tc>
        <w:tc>
          <w:tcPr>
            <w:tcW w:w="8107" w:type="dxa"/>
          </w:tcPr>
          <w:p w:rsidR="0094292F" w:rsidRDefault="0094292F">
            <w:pPr>
              <w:pStyle w:val="ConsPlusNormal"/>
              <w:jc w:val="both"/>
            </w:pPr>
            <w:r>
              <w:t>Магистральные дороги скоростного движения, магистральные улицы общегородского значения непрерывного движения</w:t>
            </w:r>
          </w:p>
        </w:tc>
      </w:tr>
      <w:tr w:rsidR="0094292F">
        <w:tc>
          <w:tcPr>
            <w:tcW w:w="964" w:type="dxa"/>
          </w:tcPr>
          <w:p w:rsidR="0094292F" w:rsidRDefault="0094292F">
            <w:pPr>
              <w:pStyle w:val="ConsPlusNormal"/>
              <w:jc w:val="center"/>
            </w:pPr>
            <w:r>
              <w:t>Б</w:t>
            </w:r>
          </w:p>
        </w:tc>
        <w:tc>
          <w:tcPr>
            <w:tcW w:w="8107" w:type="dxa"/>
          </w:tcPr>
          <w:p w:rsidR="0094292F" w:rsidRDefault="0094292F">
            <w:pPr>
              <w:pStyle w:val="ConsPlusNormal"/>
              <w:jc w:val="both"/>
            </w:pPr>
            <w:r>
              <w:t>Магистральные дороги и магистральные улицы общегородского значения регулируемого движения</w:t>
            </w:r>
          </w:p>
        </w:tc>
      </w:tr>
      <w:tr w:rsidR="0094292F">
        <w:tc>
          <w:tcPr>
            <w:tcW w:w="964" w:type="dxa"/>
          </w:tcPr>
          <w:p w:rsidR="0094292F" w:rsidRDefault="0094292F">
            <w:pPr>
              <w:pStyle w:val="ConsPlusNormal"/>
              <w:jc w:val="center"/>
            </w:pPr>
            <w:r>
              <w:t>В</w:t>
            </w:r>
          </w:p>
        </w:tc>
        <w:tc>
          <w:tcPr>
            <w:tcW w:w="8107" w:type="dxa"/>
          </w:tcPr>
          <w:p w:rsidR="0094292F" w:rsidRDefault="0094292F">
            <w:pPr>
              <w:pStyle w:val="ConsPlusNormal"/>
              <w:jc w:val="both"/>
            </w:pPr>
            <w:r>
              <w:t>Магистральные улицы районного значения транспортно-пешеходные</w:t>
            </w:r>
          </w:p>
        </w:tc>
      </w:tr>
      <w:tr w:rsidR="0094292F">
        <w:tc>
          <w:tcPr>
            <w:tcW w:w="964" w:type="dxa"/>
          </w:tcPr>
          <w:p w:rsidR="0094292F" w:rsidRDefault="0094292F">
            <w:pPr>
              <w:pStyle w:val="ConsPlusNormal"/>
              <w:jc w:val="center"/>
            </w:pPr>
            <w:r>
              <w:t>Г</w:t>
            </w:r>
          </w:p>
        </w:tc>
        <w:tc>
          <w:tcPr>
            <w:tcW w:w="8107" w:type="dxa"/>
          </w:tcPr>
          <w:p w:rsidR="0094292F" w:rsidRDefault="0094292F">
            <w:pPr>
              <w:pStyle w:val="ConsPlusNormal"/>
              <w:jc w:val="both"/>
            </w:pPr>
            <w:r>
              <w:t xml:space="preserve">Магистральные улицы районного значения </w:t>
            </w:r>
            <w:proofErr w:type="spellStart"/>
            <w:r>
              <w:t>пешеходно</w:t>
            </w:r>
            <w:proofErr w:type="spellEnd"/>
            <w:r>
              <w:t>-транспортные, поселковые дороги</w:t>
            </w:r>
          </w:p>
        </w:tc>
      </w:tr>
      <w:tr w:rsidR="0094292F">
        <w:tc>
          <w:tcPr>
            <w:tcW w:w="964" w:type="dxa"/>
          </w:tcPr>
          <w:p w:rsidR="0094292F" w:rsidRDefault="0094292F">
            <w:pPr>
              <w:pStyle w:val="ConsPlusNormal"/>
              <w:jc w:val="center"/>
            </w:pPr>
            <w:r>
              <w:t>Д</w:t>
            </w:r>
          </w:p>
        </w:tc>
        <w:tc>
          <w:tcPr>
            <w:tcW w:w="8107" w:type="dxa"/>
          </w:tcPr>
          <w:p w:rsidR="0094292F" w:rsidRDefault="0094292F">
            <w:pPr>
              <w:pStyle w:val="ConsPlusNormal"/>
              <w:jc w:val="both"/>
            </w:pPr>
            <w:r>
              <w:t>Улицы и дороги местного значения (кроме парковых), главные улицы, улицы в жилой застройке основные</w:t>
            </w:r>
          </w:p>
        </w:tc>
      </w:tr>
      <w:tr w:rsidR="0094292F">
        <w:tc>
          <w:tcPr>
            <w:tcW w:w="964" w:type="dxa"/>
          </w:tcPr>
          <w:p w:rsidR="0094292F" w:rsidRDefault="0094292F">
            <w:pPr>
              <w:pStyle w:val="ConsPlusNormal"/>
              <w:jc w:val="center"/>
            </w:pPr>
            <w:r>
              <w:t>Е</w:t>
            </w:r>
          </w:p>
        </w:tc>
        <w:tc>
          <w:tcPr>
            <w:tcW w:w="8107" w:type="dxa"/>
          </w:tcPr>
          <w:p w:rsidR="0094292F" w:rsidRDefault="0094292F">
            <w:pPr>
              <w:pStyle w:val="ConsPlusNormal"/>
              <w:jc w:val="both"/>
            </w:pPr>
            <w:r>
              <w:t>Улицы в жилой застройке второстепенные, проезды основные, велосипедные дорожки</w:t>
            </w:r>
          </w:p>
        </w:tc>
      </w:tr>
      <w:tr w:rsidR="0094292F">
        <w:tc>
          <w:tcPr>
            <w:tcW w:w="9071" w:type="dxa"/>
            <w:gridSpan w:val="2"/>
          </w:tcPr>
          <w:p w:rsidR="0094292F" w:rsidRDefault="0094292F">
            <w:pPr>
              <w:pStyle w:val="ConsPlusNormal"/>
              <w:ind w:firstLine="283"/>
              <w:jc w:val="both"/>
            </w:pPr>
            <w:bookmarkStart w:id="3" w:name="P137"/>
            <w:bookmarkEnd w:id="3"/>
            <w:r>
              <w:t xml:space="preserve">&lt;*&gt; Категории дорог и улиц по </w:t>
            </w:r>
            <w:hyperlink w:anchor="P1245">
              <w:r>
                <w:rPr>
                  <w:color w:val="0000FF"/>
                </w:rPr>
                <w:t>[2]</w:t>
              </w:r>
            </w:hyperlink>
            <w:r>
              <w:t>.</w:t>
            </w:r>
          </w:p>
        </w:tc>
      </w:tr>
    </w:tbl>
    <w:p w:rsidR="0094292F" w:rsidRDefault="0094292F">
      <w:pPr>
        <w:pStyle w:val="ConsPlusNormal"/>
        <w:jc w:val="both"/>
      </w:pPr>
    </w:p>
    <w:p w:rsidR="0094292F" w:rsidRDefault="0094292F">
      <w:pPr>
        <w:pStyle w:val="ConsPlusTitle"/>
        <w:ind w:firstLine="540"/>
        <w:jc w:val="both"/>
        <w:outlineLvl w:val="1"/>
      </w:pPr>
      <w:r>
        <w:t>5 Требования к покрытию проезжей части, обочинам, разделительным полосам, тротуарам, пешеходным и велосипедным дорожкам</w:t>
      </w:r>
    </w:p>
    <w:p w:rsidR="0094292F" w:rsidRDefault="0094292F">
      <w:pPr>
        <w:pStyle w:val="ConsPlusNormal"/>
        <w:jc w:val="both"/>
      </w:pPr>
    </w:p>
    <w:p w:rsidR="0094292F" w:rsidRDefault="0094292F">
      <w:pPr>
        <w:pStyle w:val="ConsPlusTitle"/>
        <w:ind w:firstLine="540"/>
        <w:jc w:val="both"/>
        <w:outlineLvl w:val="2"/>
      </w:pPr>
      <w:r>
        <w:t>5.1 Общие требования</w:t>
      </w:r>
    </w:p>
    <w:p w:rsidR="0094292F" w:rsidRDefault="0094292F">
      <w:pPr>
        <w:pStyle w:val="ConsPlusNormal"/>
        <w:jc w:val="both"/>
      </w:pPr>
    </w:p>
    <w:p w:rsidR="0094292F" w:rsidRDefault="0094292F">
      <w:pPr>
        <w:pStyle w:val="ConsPlusNormal"/>
        <w:ind w:firstLine="540"/>
        <w:jc w:val="both"/>
      </w:pPr>
      <w:r>
        <w:t xml:space="preserve">5.1.1 Проезжая часть дорог и улиц, тротуары, пешеходные и велосипедные дорожки, </w:t>
      </w:r>
      <w:r>
        <w:lastRenderedPageBreak/>
        <w:t xml:space="preserve">посадочные площадки остановочных пунктов, разделительные полосы и обочины должны быть без посторонних предметов &lt;2&gt;, в том числе предметов, не относящихся к элементам обустройства (массивные предметы по </w:t>
      </w:r>
      <w:hyperlink w:anchor="P113">
        <w:r>
          <w:rPr>
            <w:color w:val="0000FF"/>
          </w:rPr>
          <w:t>4.4</w:t>
        </w:r>
      </w:hyperlink>
      <w:r>
        <w:t xml:space="preserve"> и т.п.), за исключением рекламных конструкций и наружной рекламы, размещенных на улицах населенных пунктов.</w:t>
      </w:r>
    </w:p>
    <w:p w:rsidR="0094292F" w:rsidRDefault="0094292F">
      <w:pPr>
        <w:pStyle w:val="ConsPlusNormal"/>
        <w:spacing w:before="200"/>
        <w:ind w:firstLine="540"/>
        <w:jc w:val="both"/>
      </w:pPr>
      <w:r>
        <w:t>--------------------------------</w:t>
      </w:r>
    </w:p>
    <w:p w:rsidR="0094292F" w:rsidRDefault="0094292F">
      <w:pPr>
        <w:pStyle w:val="ConsPlusNormal"/>
        <w:spacing w:before="200"/>
        <w:ind w:firstLine="540"/>
        <w:jc w:val="both"/>
      </w:pPr>
      <w:r>
        <w:t xml:space="preserve">&lt;2&gt; За исключением киосков, расположенных на площадях, не включаемых в ширину пешеходной части тротуаров и дорожек по </w:t>
      </w:r>
      <w:hyperlink r:id="rId53">
        <w:r>
          <w:rPr>
            <w:color w:val="0000FF"/>
          </w:rPr>
          <w:t>СП 42.13330.2016</w:t>
        </w:r>
      </w:hyperlink>
      <w:r>
        <w:t xml:space="preserve"> "Градостроительство. Планировка и застройка городских и сельских поселений. Актуализированная редакция СНиП 2.07.01-89".</w:t>
      </w:r>
    </w:p>
    <w:p w:rsidR="0094292F" w:rsidRDefault="0094292F">
      <w:pPr>
        <w:pStyle w:val="ConsPlusNormal"/>
        <w:ind w:firstLine="540"/>
        <w:jc w:val="both"/>
      </w:pPr>
    </w:p>
    <w:p w:rsidR="0094292F" w:rsidRDefault="0094292F">
      <w:pPr>
        <w:pStyle w:val="ConsPlusNormal"/>
        <w:ind w:firstLine="540"/>
        <w:jc w:val="both"/>
      </w:pPr>
      <w:r>
        <w:t>Посторонние предметы должны быть удалены:</w:t>
      </w:r>
    </w:p>
    <w:p w:rsidR="0094292F" w:rsidRDefault="0094292F">
      <w:pPr>
        <w:pStyle w:val="ConsPlusNormal"/>
        <w:spacing w:before="200"/>
        <w:ind w:firstLine="540"/>
        <w:jc w:val="both"/>
      </w:pPr>
      <w:r>
        <w:t>- с проезжей части дорог и улиц, краевых полос у обочины и полос безопасности у разделительной полосы, тротуаров, с пешеходных и велосипедных дорожек, посадочных площадок остановочных пунктов в течение трех часов с момента обнаружения;</w:t>
      </w:r>
    </w:p>
    <w:p w:rsidR="0094292F" w:rsidRDefault="0094292F">
      <w:pPr>
        <w:pStyle w:val="ConsPlusNormal"/>
        <w:spacing w:before="200"/>
        <w:ind w:firstLine="540"/>
        <w:jc w:val="both"/>
      </w:pPr>
      <w:r>
        <w:t>- с разделительных полос и обочин в течение трех суток с момента обнаружения.</w:t>
      </w:r>
    </w:p>
    <w:p w:rsidR="0094292F" w:rsidRDefault="0094292F">
      <w:pPr>
        <w:pStyle w:val="ConsPlusNormal"/>
        <w:spacing w:before="200"/>
        <w:ind w:firstLine="540"/>
        <w:jc w:val="both"/>
      </w:pPr>
      <w:r>
        <w:t>Предметы, не относящиеся к элементам обустройства, должны быть удалены в течение двух часов с момента обнаружения.</w:t>
      </w:r>
    </w:p>
    <w:p w:rsidR="0094292F" w:rsidRDefault="0094292F">
      <w:pPr>
        <w:pStyle w:val="ConsPlusNormal"/>
        <w:spacing w:before="200"/>
        <w:ind w:firstLine="540"/>
        <w:jc w:val="both"/>
      </w:pPr>
      <w:r>
        <w:t>5.1.2 Покрытие проезжей части дорог и улиц, укрепительных полос и полос безопасности не должно иметь загрязнений (розлив горюче-смазочных материалов, россыпь грунта, торфа и т.п.) площадью 1 м</w:t>
      </w:r>
      <w:r>
        <w:rPr>
          <w:vertAlign w:val="superscript"/>
        </w:rPr>
        <w:t>2</w:t>
      </w:r>
      <w:r>
        <w:t xml:space="preserve"> и более.</w:t>
      </w:r>
    </w:p>
    <w:p w:rsidR="0094292F" w:rsidRDefault="0094292F">
      <w:pPr>
        <w:pStyle w:val="ConsPlusNormal"/>
        <w:spacing w:before="200"/>
        <w:ind w:firstLine="540"/>
        <w:jc w:val="both"/>
      </w:pPr>
      <w:r>
        <w:t xml:space="preserve">Загрязнения должны быть удалены на дорогах категорий IА - IВ, II с четырьмя полосами движения и группах улиц А - Г в течение одних суток, на остальных дорогах и улицах - в течение 3-х </w:t>
      </w:r>
      <w:proofErr w:type="spellStart"/>
      <w:r>
        <w:t>сут</w:t>
      </w:r>
      <w:proofErr w:type="spellEnd"/>
      <w:r>
        <w:t>.</w:t>
      </w:r>
    </w:p>
    <w:p w:rsidR="0094292F" w:rsidRDefault="0094292F">
      <w:pPr>
        <w:pStyle w:val="ConsPlusNormal"/>
        <w:spacing w:before="200"/>
        <w:ind w:firstLine="540"/>
        <w:jc w:val="both"/>
      </w:pPr>
      <w:r>
        <w:t xml:space="preserve">5.1.3 Покрытие тротуаров, пешеходных дорожек, посадочных площадок остановочных пунктов и наземные тактильные указатели по </w:t>
      </w:r>
      <w:hyperlink r:id="rId54">
        <w:r>
          <w:rPr>
            <w:color w:val="0000FF"/>
          </w:rPr>
          <w:t>ГОСТ Р 52875</w:t>
        </w:r>
      </w:hyperlink>
      <w:r>
        <w:t xml:space="preserve"> не должны иметь загрязнений (мусор, грязь) и отдельных разрушений площадью более 0,2 м</w:t>
      </w:r>
      <w:r>
        <w:rPr>
          <w:vertAlign w:val="superscript"/>
        </w:rPr>
        <w:t>2</w:t>
      </w:r>
      <w:r>
        <w:t>, покрытие велосипедных дорожек - площадью более 0,06 м</w:t>
      </w:r>
      <w:r>
        <w:rPr>
          <w:vertAlign w:val="superscript"/>
        </w:rPr>
        <w:t>2</w:t>
      </w:r>
      <w:r>
        <w:t>.</w:t>
      </w:r>
    </w:p>
    <w:p w:rsidR="0094292F" w:rsidRDefault="0094292F">
      <w:pPr>
        <w:pStyle w:val="ConsPlusNormal"/>
        <w:spacing w:before="200"/>
        <w:ind w:firstLine="540"/>
        <w:jc w:val="both"/>
      </w:pPr>
      <w:r>
        <w:t xml:space="preserve">Загрязнения должны быть удалены в течение 3-х </w:t>
      </w:r>
      <w:proofErr w:type="spellStart"/>
      <w:r>
        <w:t>сут</w:t>
      </w:r>
      <w:proofErr w:type="spellEnd"/>
      <w:r>
        <w:t xml:space="preserve">, отдельные разрушения - в течение 7 </w:t>
      </w:r>
      <w:proofErr w:type="spellStart"/>
      <w:r>
        <w:t>сут</w:t>
      </w:r>
      <w:proofErr w:type="spellEnd"/>
      <w:r>
        <w:t>.</w:t>
      </w:r>
    </w:p>
    <w:p w:rsidR="0094292F" w:rsidRDefault="0094292F">
      <w:pPr>
        <w:pStyle w:val="ConsPlusNormal"/>
        <w:jc w:val="both"/>
      </w:pPr>
    </w:p>
    <w:p w:rsidR="0094292F" w:rsidRDefault="0094292F">
      <w:pPr>
        <w:pStyle w:val="ConsPlusTitle"/>
        <w:ind w:firstLine="540"/>
        <w:jc w:val="both"/>
        <w:outlineLvl w:val="2"/>
      </w:pPr>
      <w:r>
        <w:t>5.2 Покрытие проезжей части</w:t>
      </w:r>
    </w:p>
    <w:p w:rsidR="0094292F" w:rsidRDefault="0094292F">
      <w:pPr>
        <w:pStyle w:val="ConsPlusNormal"/>
        <w:jc w:val="both"/>
      </w:pPr>
    </w:p>
    <w:p w:rsidR="0094292F" w:rsidRDefault="0094292F">
      <w:pPr>
        <w:pStyle w:val="ConsPlusNormal"/>
        <w:ind w:firstLine="540"/>
        <w:jc w:val="both"/>
      </w:pPr>
      <w:bookmarkStart w:id="4" w:name="P158"/>
      <w:bookmarkEnd w:id="4"/>
      <w:r>
        <w:t xml:space="preserve">5.2.1 Продольная ровность покрытия по полосам движения проезжей части при измерении по </w:t>
      </w:r>
      <w:hyperlink r:id="rId55">
        <w:r>
          <w:rPr>
            <w:color w:val="0000FF"/>
          </w:rPr>
          <w:t>ГОСТ 33101</w:t>
        </w:r>
      </w:hyperlink>
      <w:r>
        <w:t xml:space="preserve"> должна соответствовать значениям, указанным в </w:t>
      </w:r>
      <w:hyperlink w:anchor="P160">
        <w:r>
          <w:rPr>
            <w:color w:val="0000FF"/>
          </w:rPr>
          <w:t>таблице 5.1</w:t>
        </w:r>
      </w:hyperlink>
      <w:r>
        <w:t xml:space="preserve">, при измерении трехметровой рейкой по </w:t>
      </w:r>
      <w:hyperlink w:anchor="P955">
        <w:r>
          <w:rPr>
            <w:color w:val="0000FF"/>
          </w:rPr>
          <w:t>9.2.1</w:t>
        </w:r>
      </w:hyperlink>
      <w:r>
        <w:t xml:space="preserve"> и </w:t>
      </w:r>
      <w:hyperlink w:anchor="P961">
        <w:r>
          <w:rPr>
            <w:color w:val="0000FF"/>
          </w:rPr>
          <w:t>9.2.2</w:t>
        </w:r>
      </w:hyperlink>
      <w:r>
        <w:t xml:space="preserve"> - в </w:t>
      </w:r>
      <w:hyperlink w:anchor="P194">
        <w:r>
          <w:rPr>
            <w:color w:val="0000FF"/>
          </w:rPr>
          <w:t>таблице 5.2</w:t>
        </w:r>
      </w:hyperlink>
      <w:r>
        <w:t>.</w:t>
      </w:r>
    </w:p>
    <w:p w:rsidR="0094292F" w:rsidRDefault="0094292F">
      <w:pPr>
        <w:pStyle w:val="ConsPlusNormal"/>
        <w:jc w:val="both"/>
      </w:pPr>
    </w:p>
    <w:p w:rsidR="0094292F" w:rsidRDefault="0094292F">
      <w:pPr>
        <w:pStyle w:val="ConsPlusTitle"/>
        <w:jc w:val="both"/>
        <w:outlineLvl w:val="3"/>
      </w:pPr>
      <w:bookmarkStart w:id="5" w:name="P160"/>
      <w:bookmarkEnd w:id="5"/>
      <w:r>
        <w:t>Таблица 5.1 - Значения показателей продольной ровности покрытия при измерении профилометром</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814"/>
        <w:gridCol w:w="1814"/>
        <w:gridCol w:w="1814"/>
        <w:gridCol w:w="1814"/>
        <w:gridCol w:w="1818"/>
      </w:tblGrid>
      <w:tr w:rsidR="0094292F">
        <w:tc>
          <w:tcPr>
            <w:tcW w:w="1814" w:type="dxa"/>
            <w:vMerge w:val="restart"/>
          </w:tcPr>
          <w:p w:rsidR="0094292F" w:rsidRDefault="0094292F">
            <w:pPr>
              <w:pStyle w:val="ConsPlusNormal"/>
              <w:jc w:val="center"/>
            </w:pPr>
            <w:r>
              <w:t>Категория дороги</w:t>
            </w:r>
          </w:p>
        </w:tc>
        <w:tc>
          <w:tcPr>
            <w:tcW w:w="7260" w:type="dxa"/>
            <w:gridSpan w:val="4"/>
          </w:tcPr>
          <w:p w:rsidR="0094292F" w:rsidRDefault="0094292F">
            <w:pPr>
              <w:pStyle w:val="ConsPlusNormal"/>
              <w:jc w:val="center"/>
            </w:pPr>
            <w:r>
              <w:t>Ровность по индексу IRI, м/км, не более</w:t>
            </w:r>
          </w:p>
        </w:tc>
      </w:tr>
      <w:tr w:rsidR="0094292F">
        <w:tc>
          <w:tcPr>
            <w:tcW w:w="1814" w:type="dxa"/>
            <w:vMerge/>
          </w:tcPr>
          <w:p w:rsidR="0094292F" w:rsidRDefault="0094292F">
            <w:pPr>
              <w:pStyle w:val="ConsPlusNormal"/>
            </w:pPr>
          </w:p>
        </w:tc>
        <w:tc>
          <w:tcPr>
            <w:tcW w:w="1814" w:type="dxa"/>
            <w:vMerge w:val="restart"/>
          </w:tcPr>
          <w:p w:rsidR="0094292F" w:rsidRDefault="0094292F">
            <w:pPr>
              <w:pStyle w:val="ConsPlusNormal"/>
              <w:jc w:val="center"/>
            </w:pPr>
            <w:r>
              <w:t>Группа улиц</w:t>
            </w:r>
          </w:p>
        </w:tc>
        <w:tc>
          <w:tcPr>
            <w:tcW w:w="5446" w:type="dxa"/>
            <w:gridSpan w:val="3"/>
          </w:tcPr>
          <w:p w:rsidR="0094292F" w:rsidRDefault="0094292F">
            <w:pPr>
              <w:pStyle w:val="ConsPlusNormal"/>
              <w:jc w:val="center"/>
            </w:pPr>
            <w:r>
              <w:t>Тип дорожной одежды</w:t>
            </w:r>
          </w:p>
        </w:tc>
      </w:tr>
      <w:tr w:rsidR="0094292F">
        <w:tc>
          <w:tcPr>
            <w:tcW w:w="1814" w:type="dxa"/>
            <w:vMerge/>
          </w:tcPr>
          <w:p w:rsidR="0094292F" w:rsidRDefault="0094292F">
            <w:pPr>
              <w:pStyle w:val="ConsPlusNormal"/>
            </w:pPr>
          </w:p>
        </w:tc>
        <w:tc>
          <w:tcPr>
            <w:tcW w:w="1814" w:type="dxa"/>
            <w:vMerge/>
          </w:tcPr>
          <w:p w:rsidR="0094292F" w:rsidRDefault="0094292F">
            <w:pPr>
              <w:pStyle w:val="ConsPlusNormal"/>
            </w:pPr>
          </w:p>
        </w:tc>
        <w:tc>
          <w:tcPr>
            <w:tcW w:w="1814" w:type="dxa"/>
          </w:tcPr>
          <w:p w:rsidR="0094292F" w:rsidRDefault="0094292F">
            <w:pPr>
              <w:pStyle w:val="ConsPlusNormal"/>
              <w:jc w:val="center"/>
            </w:pPr>
            <w:r>
              <w:t>Капитальный</w:t>
            </w:r>
          </w:p>
        </w:tc>
        <w:tc>
          <w:tcPr>
            <w:tcW w:w="1814" w:type="dxa"/>
          </w:tcPr>
          <w:p w:rsidR="0094292F" w:rsidRDefault="0094292F">
            <w:pPr>
              <w:pStyle w:val="ConsPlusNormal"/>
              <w:jc w:val="center"/>
            </w:pPr>
            <w:r>
              <w:t>Облегченный</w:t>
            </w:r>
          </w:p>
        </w:tc>
        <w:tc>
          <w:tcPr>
            <w:tcW w:w="1818" w:type="dxa"/>
          </w:tcPr>
          <w:p w:rsidR="0094292F" w:rsidRDefault="0094292F">
            <w:pPr>
              <w:pStyle w:val="ConsPlusNormal"/>
              <w:jc w:val="center"/>
            </w:pPr>
            <w:r>
              <w:t>Переходный</w:t>
            </w:r>
          </w:p>
        </w:tc>
      </w:tr>
      <w:tr w:rsidR="0094292F">
        <w:tc>
          <w:tcPr>
            <w:tcW w:w="1814" w:type="dxa"/>
            <w:vAlign w:val="center"/>
          </w:tcPr>
          <w:p w:rsidR="0094292F" w:rsidRDefault="0094292F">
            <w:pPr>
              <w:pStyle w:val="ConsPlusNormal"/>
              <w:jc w:val="center"/>
            </w:pPr>
            <w:r>
              <w:t>IА, IБ</w:t>
            </w:r>
          </w:p>
        </w:tc>
        <w:tc>
          <w:tcPr>
            <w:tcW w:w="1814" w:type="dxa"/>
            <w:vAlign w:val="center"/>
          </w:tcPr>
          <w:p w:rsidR="0094292F" w:rsidRDefault="0094292F">
            <w:pPr>
              <w:pStyle w:val="ConsPlusNormal"/>
              <w:jc w:val="center"/>
            </w:pPr>
            <w:r>
              <w:t>А</w:t>
            </w:r>
          </w:p>
        </w:tc>
        <w:tc>
          <w:tcPr>
            <w:tcW w:w="1814" w:type="dxa"/>
            <w:vAlign w:val="center"/>
          </w:tcPr>
          <w:p w:rsidR="0094292F" w:rsidRDefault="0094292F">
            <w:pPr>
              <w:pStyle w:val="ConsPlusNormal"/>
              <w:jc w:val="center"/>
            </w:pPr>
            <w:r>
              <w:t>4,0</w:t>
            </w:r>
          </w:p>
        </w:tc>
        <w:tc>
          <w:tcPr>
            <w:tcW w:w="1814" w:type="dxa"/>
            <w:vAlign w:val="center"/>
          </w:tcPr>
          <w:p w:rsidR="0094292F" w:rsidRDefault="0094292F">
            <w:pPr>
              <w:pStyle w:val="ConsPlusNormal"/>
              <w:jc w:val="center"/>
            </w:pPr>
            <w:r>
              <w:t>-</w:t>
            </w:r>
          </w:p>
        </w:tc>
        <w:tc>
          <w:tcPr>
            <w:tcW w:w="1818" w:type="dxa"/>
            <w:vAlign w:val="center"/>
          </w:tcPr>
          <w:p w:rsidR="0094292F" w:rsidRDefault="0094292F">
            <w:pPr>
              <w:pStyle w:val="ConsPlusNormal"/>
              <w:jc w:val="center"/>
            </w:pPr>
            <w:r>
              <w:t>-</w:t>
            </w:r>
          </w:p>
        </w:tc>
      </w:tr>
      <w:tr w:rsidR="0094292F">
        <w:tc>
          <w:tcPr>
            <w:tcW w:w="1814" w:type="dxa"/>
            <w:vAlign w:val="center"/>
          </w:tcPr>
          <w:p w:rsidR="0094292F" w:rsidRDefault="0094292F">
            <w:pPr>
              <w:pStyle w:val="ConsPlusNormal"/>
              <w:jc w:val="center"/>
            </w:pPr>
            <w:r>
              <w:t>IВ, II</w:t>
            </w:r>
          </w:p>
        </w:tc>
        <w:tc>
          <w:tcPr>
            <w:tcW w:w="1814" w:type="dxa"/>
            <w:vAlign w:val="center"/>
          </w:tcPr>
          <w:p w:rsidR="0094292F" w:rsidRDefault="0094292F">
            <w:pPr>
              <w:pStyle w:val="ConsPlusNormal"/>
              <w:jc w:val="center"/>
            </w:pPr>
            <w:r>
              <w:t>Б</w:t>
            </w:r>
          </w:p>
        </w:tc>
        <w:tc>
          <w:tcPr>
            <w:tcW w:w="1814" w:type="dxa"/>
            <w:vAlign w:val="center"/>
          </w:tcPr>
          <w:p w:rsidR="0094292F" w:rsidRDefault="0094292F">
            <w:pPr>
              <w:pStyle w:val="ConsPlusNormal"/>
              <w:jc w:val="center"/>
            </w:pPr>
            <w:r>
              <w:t>4,5</w:t>
            </w:r>
          </w:p>
        </w:tc>
        <w:tc>
          <w:tcPr>
            <w:tcW w:w="1814" w:type="dxa"/>
            <w:vAlign w:val="center"/>
          </w:tcPr>
          <w:p w:rsidR="0094292F" w:rsidRDefault="0094292F">
            <w:pPr>
              <w:pStyle w:val="ConsPlusNormal"/>
              <w:jc w:val="center"/>
            </w:pPr>
            <w:r>
              <w:t>-</w:t>
            </w:r>
          </w:p>
        </w:tc>
        <w:tc>
          <w:tcPr>
            <w:tcW w:w="1818" w:type="dxa"/>
            <w:vAlign w:val="center"/>
          </w:tcPr>
          <w:p w:rsidR="0094292F" w:rsidRDefault="0094292F">
            <w:pPr>
              <w:pStyle w:val="ConsPlusNormal"/>
              <w:jc w:val="center"/>
            </w:pPr>
            <w:r>
              <w:t>-</w:t>
            </w:r>
          </w:p>
        </w:tc>
      </w:tr>
      <w:tr w:rsidR="0094292F">
        <w:tc>
          <w:tcPr>
            <w:tcW w:w="1814" w:type="dxa"/>
            <w:vAlign w:val="center"/>
          </w:tcPr>
          <w:p w:rsidR="0094292F" w:rsidRDefault="0094292F">
            <w:pPr>
              <w:pStyle w:val="ConsPlusNormal"/>
              <w:jc w:val="center"/>
            </w:pPr>
            <w:r>
              <w:t>III</w:t>
            </w:r>
          </w:p>
        </w:tc>
        <w:tc>
          <w:tcPr>
            <w:tcW w:w="1814" w:type="dxa"/>
            <w:vAlign w:val="center"/>
          </w:tcPr>
          <w:p w:rsidR="0094292F" w:rsidRDefault="0094292F">
            <w:pPr>
              <w:pStyle w:val="ConsPlusNormal"/>
              <w:jc w:val="center"/>
            </w:pPr>
            <w:r>
              <w:t>В</w:t>
            </w:r>
          </w:p>
        </w:tc>
        <w:tc>
          <w:tcPr>
            <w:tcW w:w="1814" w:type="dxa"/>
            <w:vAlign w:val="center"/>
          </w:tcPr>
          <w:p w:rsidR="0094292F" w:rsidRDefault="0094292F">
            <w:pPr>
              <w:pStyle w:val="ConsPlusNormal"/>
              <w:jc w:val="center"/>
            </w:pPr>
            <w:r>
              <w:t>5,0</w:t>
            </w:r>
          </w:p>
        </w:tc>
        <w:tc>
          <w:tcPr>
            <w:tcW w:w="3632" w:type="dxa"/>
            <w:gridSpan w:val="2"/>
            <w:vAlign w:val="center"/>
          </w:tcPr>
          <w:p w:rsidR="0094292F" w:rsidRDefault="0094292F">
            <w:pPr>
              <w:pStyle w:val="ConsPlusNormal"/>
              <w:jc w:val="center"/>
            </w:pPr>
            <w:r>
              <w:t>5,5</w:t>
            </w:r>
          </w:p>
        </w:tc>
      </w:tr>
      <w:tr w:rsidR="0094292F">
        <w:tc>
          <w:tcPr>
            <w:tcW w:w="1814" w:type="dxa"/>
            <w:vAlign w:val="center"/>
          </w:tcPr>
          <w:p w:rsidR="0094292F" w:rsidRDefault="0094292F">
            <w:pPr>
              <w:pStyle w:val="ConsPlusNormal"/>
              <w:jc w:val="center"/>
            </w:pPr>
            <w:r>
              <w:t>IV</w:t>
            </w:r>
          </w:p>
        </w:tc>
        <w:tc>
          <w:tcPr>
            <w:tcW w:w="1814" w:type="dxa"/>
            <w:vAlign w:val="center"/>
          </w:tcPr>
          <w:p w:rsidR="0094292F" w:rsidRDefault="0094292F">
            <w:pPr>
              <w:pStyle w:val="ConsPlusNormal"/>
              <w:jc w:val="center"/>
            </w:pPr>
            <w:r>
              <w:t>Г, Д</w:t>
            </w:r>
          </w:p>
        </w:tc>
        <w:tc>
          <w:tcPr>
            <w:tcW w:w="1814" w:type="dxa"/>
            <w:vAlign w:val="center"/>
          </w:tcPr>
          <w:p w:rsidR="0094292F" w:rsidRDefault="0094292F">
            <w:pPr>
              <w:pStyle w:val="ConsPlusNormal"/>
              <w:jc w:val="center"/>
            </w:pPr>
            <w:r>
              <w:t>6,0</w:t>
            </w:r>
          </w:p>
        </w:tc>
        <w:tc>
          <w:tcPr>
            <w:tcW w:w="3632" w:type="dxa"/>
            <w:gridSpan w:val="2"/>
            <w:vAlign w:val="center"/>
          </w:tcPr>
          <w:p w:rsidR="0094292F" w:rsidRDefault="0094292F">
            <w:pPr>
              <w:pStyle w:val="ConsPlusNormal"/>
              <w:jc w:val="center"/>
            </w:pPr>
            <w:r>
              <w:t>6,5</w:t>
            </w:r>
          </w:p>
        </w:tc>
      </w:tr>
      <w:tr w:rsidR="0094292F">
        <w:tc>
          <w:tcPr>
            <w:tcW w:w="1814" w:type="dxa"/>
            <w:vAlign w:val="center"/>
          </w:tcPr>
          <w:p w:rsidR="0094292F" w:rsidRDefault="0094292F">
            <w:pPr>
              <w:pStyle w:val="ConsPlusNormal"/>
              <w:jc w:val="center"/>
            </w:pPr>
            <w:r>
              <w:t>V</w:t>
            </w:r>
          </w:p>
        </w:tc>
        <w:tc>
          <w:tcPr>
            <w:tcW w:w="1814" w:type="dxa"/>
            <w:vAlign w:val="center"/>
          </w:tcPr>
          <w:p w:rsidR="0094292F" w:rsidRDefault="0094292F">
            <w:pPr>
              <w:pStyle w:val="ConsPlusNormal"/>
              <w:jc w:val="center"/>
            </w:pPr>
            <w:r>
              <w:t>Е</w:t>
            </w:r>
          </w:p>
        </w:tc>
        <w:tc>
          <w:tcPr>
            <w:tcW w:w="1814" w:type="dxa"/>
            <w:vAlign w:val="center"/>
          </w:tcPr>
          <w:p w:rsidR="0094292F" w:rsidRDefault="0094292F">
            <w:pPr>
              <w:pStyle w:val="ConsPlusNormal"/>
              <w:jc w:val="center"/>
            </w:pPr>
            <w:r>
              <w:t>-</w:t>
            </w:r>
          </w:p>
        </w:tc>
        <w:tc>
          <w:tcPr>
            <w:tcW w:w="1814" w:type="dxa"/>
            <w:vAlign w:val="center"/>
          </w:tcPr>
          <w:p w:rsidR="0094292F" w:rsidRDefault="0094292F">
            <w:pPr>
              <w:pStyle w:val="ConsPlusNormal"/>
              <w:jc w:val="center"/>
            </w:pPr>
            <w:r>
              <w:t>7,5</w:t>
            </w:r>
          </w:p>
        </w:tc>
        <w:tc>
          <w:tcPr>
            <w:tcW w:w="1818" w:type="dxa"/>
            <w:vAlign w:val="center"/>
          </w:tcPr>
          <w:p w:rsidR="0094292F" w:rsidRDefault="0094292F">
            <w:pPr>
              <w:pStyle w:val="ConsPlusNormal"/>
              <w:jc w:val="center"/>
            </w:pPr>
            <w:r>
              <w:t>8,0</w:t>
            </w:r>
          </w:p>
        </w:tc>
      </w:tr>
      <w:tr w:rsidR="0094292F">
        <w:tc>
          <w:tcPr>
            <w:tcW w:w="9074" w:type="dxa"/>
            <w:gridSpan w:val="5"/>
          </w:tcPr>
          <w:p w:rsidR="0094292F" w:rsidRDefault="0094292F">
            <w:pPr>
              <w:pStyle w:val="ConsPlusNormal"/>
              <w:ind w:firstLine="283"/>
              <w:jc w:val="both"/>
            </w:pPr>
            <w:r>
              <w:t>Примечание - IRI (</w:t>
            </w:r>
            <w:proofErr w:type="spellStart"/>
            <w:r>
              <w:t>International</w:t>
            </w:r>
            <w:proofErr w:type="spellEnd"/>
            <w:r>
              <w:t xml:space="preserve"> </w:t>
            </w:r>
            <w:proofErr w:type="spellStart"/>
            <w:r>
              <w:t>Roughness</w:t>
            </w:r>
            <w:proofErr w:type="spellEnd"/>
            <w:r>
              <w:t xml:space="preserve"> </w:t>
            </w:r>
            <w:proofErr w:type="spellStart"/>
            <w:r>
              <w:t>Index</w:t>
            </w:r>
            <w:proofErr w:type="spellEnd"/>
            <w:r>
              <w:t>), Международный индекс ровности.</w:t>
            </w:r>
          </w:p>
        </w:tc>
      </w:tr>
    </w:tbl>
    <w:p w:rsidR="0094292F" w:rsidRDefault="0094292F">
      <w:pPr>
        <w:pStyle w:val="ConsPlusNormal"/>
        <w:jc w:val="both"/>
      </w:pPr>
    </w:p>
    <w:p w:rsidR="0094292F" w:rsidRDefault="0094292F">
      <w:pPr>
        <w:pStyle w:val="ConsPlusTitle"/>
        <w:jc w:val="both"/>
        <w:outlineLvl w:val="3"/>
      </w:pPr>
      <w:bookmarkStart w:id="6" w:name="P194"/>
      <w:bookmarkEnd w:id="6"/>
      <w:r>
        <w:lastRenderedPageBreak/>
        <w:t>Таблица 5.2 - Значения показателей продольной ровности покрытия при измерении трехметровой рейкой</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666"/>
        <w:gridCol w:w="1723"/>
        <w:gridCol w:w="1930"/>
        <w:gridCol w:w="2040"/>
        <w:gridCol w:w="1701"/>
      </w:tblGrid>
      <w:tr w:rsidR="0094292F">
        <w:tc>
          <w:tcPr>
            <w:tcW w:w="1666" w:type="dxa"/>
          </w:tcPr>
          <w:p w:rsidR="0094292F" w:rsidRDefault="0094292F">
            <w:pPr>
              <w:pStyle w:val="ConsPlusNormal"/>
              <w:jc w:val="center"/>
            </w:pPr>
            <w:r>
              <w:t>Категория дороги</w:t>
            </w:r>
          </w:p>
        </w:tc>
        <w:tc>
          <w:tcPr>
            <w:tcW w:w="1723" w:type="dxa"/>
          </w:tcPr>
          <w:p w:rsidR="0094292F" w:rsidRDefault="0094292F">
            <w:pPr>
              <w:pStyle w:val="ConsPlusNormal"/>
              <w:jc w:val="center"/>
            </w:pPr>
            <w:r>
              <w:t>Группа улиц</w:t>
            </w:r>
          </w:p>
        </w:tc>
        <w:tc>
          <w:tcPr>
            <w:tcW w:w="1930" w:type="dxa"/>
          </w:tcPr>
          <w:p w:rsidR="0094292F" w:rsidRDefault="0094292F">
            <w:pPr>
              <w:pStyle w:val="ConsPlusNormal"/>
              <w:jc w:val="center"/>
            </w:pPr>
            <w:r>
              <w:t>Тип дорожной одежды</w:t>
            </w:r>
          </w:p>
        </w:tc>
        <w:tc>
          <w:tcPr>
            <w:tcW w:w="2040" w:type="dxa"/>
          </w:tcPr>
          <w:p w:rsidR="0094292F" w:rsidRDefault="0094292F">
            <w:pPr>
              <w:pStyle w:val="ConsPlusNormal"/>
              <w:jc w:val="center"/>
            </w:pPr>
            <w:r>
              <w:t xml:space="preserve">Число просветов под рейкой </w:t>
            </w:r>
            <w:hyperlink w:anchor="P228">
              <w:r>
                <w:rPr>
                  <w:color w:val="0000FF"/>
                </w:rPr>
                <w:t>&lt;*&gt;</w:t>
              </w:r>
            </w:hyperlink>
            <w:r>
              <w:t>, %, не более</w:t>
            </w:r>
          </w:p>
        </w:tc>
        <w:tc>
          <w:tcPr>
            <w:tcW w:w="1701" w:type="dxa"/>
          </w:tcPr>
          <w:p w:rsidR="0094292F" w:rsidRDefault="0094292F">
            <w:pPr>
              <w:pStyle w:val="ConsPlusNormal"/>
              <w:jc w:val="center"/>
            </w:pPr>
            <w:r>
              <w:t>Максимальный просвет под рейкой, мм, не более</w:t>
            </w:r>
          </w:p>
        </w:tc>
      </w:tr>
      <w:tr w:rsidR="0094292F">
        <w:tc>
          <w:tcPr>
            <w:tcW w:w="1666" w:type="dxa"/>
            <w:vAlign w:val="center"/>
          </w:tcPr>
          <w:p w:rsidR="0094292F" w:rsidRDefault="0094292F">
            <w:pPr>
              <w:pStyle w:val="ConsPlusNormal"/>
              <w:jc w:val="center"/>
            </w:pPr>
            <w:r>
              <w:t>IА, IБ</w:t>
            </w:r>
          </w:p>
        </w:tc>
        <w:tc>
          <w:tcPr>
            <w:tcW w:w="1723" w:type="dxa"/>
            <w:vAlign w:val="center"/>
          </w:tcPr>
          <w:p w:rsidR="0094292F" w:rsidRDefault="0094292F">
            <w:pPr>
              <w:pStyle w:val="ConsPlusNormal"/>
              <w:jc w:val="center"/>
            </w:pPr>
            <w:r>
              <w:t>А</w:t>
            </w:r>
          </w:p>
        </w:tc>
        <w:tc>
          <w:tcPr>
            <w:tcW w:w="1930" w:type="dxa"/>
            <w:vMerge w:val="restart"/>
            <w:vAlign w:val="center"/>
          </w:tcPr>
          <w:p w:rsidR="0094292F" w:rsidRDefault="0094292F">
            <w:pPr>
              <w:pStyle w:val="ConsPlusNormal"/>
              <w:jc w:val="center"/>
            </w:pPr>
            <w:r>
              <w:t>Капитальный</w:t>
            </w:r>
          </w:p>
        </w:tc>
        <w:tc>
          <w:tcPr>
            <w:tcW w:w="2040" w:type="dxa"/>
            <w:vMerge w:val="restart"/>
            <w:vAlign w:val="center"/>
          </w:tcPr>
          <w:p w:rsidR="0094292F" w:rsidRDefault="0094292F">
            <w:pPr>
              <w:pStyle w:val="ConsPlusNormal"/>
              <w:jc w:val="center"/>
            </w:pPr>
            <w:r>
              <w:t>7</w:t>
            </w:r>
          </w:p>
        </w:tc>
        <w:tc>
          <w:tcPr>
            <w:tcW w:w="1701" w:type="dxa"/>
            <w:vMerge w:val="restart"/>
            <w:vAlign w:val="center"/>
          </w:tcPr>
          <w:p w:rsidR="0094292F" w:rsidRDefault="0094292F">
            <w:pPr>
              <w:pStyle w:val="ConsPlusNormal"/>
              <w:jc w:val="center"/>
            </w:pPr>
            <w:r>
              <w:t>10</w:t>
            </w:r>
          </w:p>
        </w:tc>
      </w:tr>
      <w:tr w:rsidR="0094292F">
        <w:tc>
          <w:tcPr>
            <w:tcW w:w="1666" w:type="dxa"/>
            <w:vAlign w:val="center"/>
          </w:tcPr>
          <w:p w:rsidR="0094292F" w:rsidRDefault="0094292F">
            <w:pPr>
              <w:pStyle w:val="ConsPlusNormal"/>
              <w:jc w:val="center"/>
            </w:pPr>
            <w:r>
              <w:t>IВ, II</w:t>
            </w:r>
          </w:p>
        </w:tc>
        <w:tc>
          <w:tcPr>
            <w:tcW w:w="1723" w:type="dxa"/>
            <w:vAlign w:val="center"/>
          </w:tcPr>
          <w:p w:rsidR="0094292F" w:rsidRDefault="0094292F">
            <w:pPr>
              <w:pStyle w:val="ConsPlusNormal"/>
              <w:jc w:val="center"/>
            </w:pPr>
            <w:r>
              <w:t>Б</w:t>
            </w:r>
          </w:p>
        </w:tc>
        <w:tc>
          <w:tcPr>
            <w:tcW w:w="1930" w:type="dxa"/>
            <w:vMerge/>
          </w:tcPr>
          <w:p w:rsidR="0094292F" w:rsidRDefault="0094292F">
            <w:pPr>
              <w:pStyle w:val="ConsPlusNormal"/>
            </w:pPr>
          </w:p>
        </w:tc>
        <w:tc>
          <w:tcPr>
            <w:tcW w:w="2040" w:type="dxa"/>
            <w:vMerge/>
          </w:tcPr>
          <w:p w:rsidR="0094292F" w:rsidRDefault="0094292F">
            <w:pPr>
              <w:pStyle w:val="ConsPlusNormal"/>
            </w:pPr>
          </w:p>
        </w:tc>
        <w:tc>
          <w:tcPr>
            <w:tcW w:w="1701" w:type="dxa"/>
            <w:vMerge/>
          </w:tcPr>
          <w:p w:rsidR="0094292F" w:rsidRDefault="0094292F">
            <w:pPr>
              <w:pStyle w:val="ConsPlusNormal"/>
            </w:pPr>
          </w:p>
        </w:tc>
      </w:tr>
      <w:tr w:rsidR="0094292F">
        <w:tc>
          <w:tcPr>
            <w:tcW w:w="1666" w:type="dxa"/>
            <w:vMerge w:val="restart"/>
            <w:vAlign w:val="center"/>
          </w:tcPr>
          <w:p w:rsidR="0094292F" w:rsidRDefault="0094292F">
            <w:pPr>
              <w:pStyle w:val="ConsPlusNormal"/>
              <w:jc w:val="center"/>
            </w:pPr>
            <w:r>
              <w:t>III</w:t>
            </w:r>
          </w:p>
        </w:tc>
        <w:tc>
          <w:tcPr>
            <w:tcW w:w="1723" w:type="dxa"/>
            <w:vMerge w:val="restart"/>
            <w:vAlign w:val="center"/>
          </w:tcPr>
          <w:p w:rsidR="0094292F" w:rsidRDefault="0094292F">
            <w:pPr>
              <w:pStyle w:val="ConsPlusNormal"/>
              <w:jc w:val="center"/>
            </w:pPr>
            <w:r>
              <w:t>В</w:t>
            </w:r>
          </w:p>
        </w:tc>
        <w:tc>
          <w:tcPr>
            <w:tcW w:w="1930" w:type="dxa"/>
            <w:vMerge/>
          </w:tcPr>
          <w:p w:rsidR="0094292F" w:rsidRDefault="0094292F">
            <w:pPr>
              <w:pStyle w:val="ConsPlusNormal"/>
            </w:pPr>
          </w:p>
        </w:tc>
        <w:tc>
          <w:tcPr>
            <w:tcW w:w="2040" w:type="dxa"/>
            <w:vAlign w:val="center"/>
          </w:tcPr>
          <w:p w:rsidR="0094292F" w:rsidRDefault="0094292F">
            <w:pPr>
              <w:pStyle w:val="ConsPlusNormal"/>
              <w:jc w:val="center"/>
            </w:pPr>
            <w:r>
              <w:t>9</w:t>
            </w:r>
          </w:p>
        </w:tc>
        <w:tc>
          <w:tcPr>
            <w:tcW w:w="1701" w:type="dxa"/>
            <w:vAlign w:val="center"/>
          </w:tcPr>
          <w:p w:rsidR="0094292F" w:rsidRDefault="0094292F">
            <w:pPr>
              <w:pStyle w:val="ConsPlusNormal"/>
              <w:jc w:val="center"/>
            </w:pPr>
            <w:r>
              <w:t>12</w:t>
            </w:r>
          </w:p>
        </w:tc>
      </w:tr>
      <w:tr w:rsidR="0094292F">
        <w:tc>
          <w:tcPr>
            <w:tcW w:w="1666" w:type="dxa"/>
            <w:vMerge/>
          </w:tcPr>
          <w:p w:rsidR="0094292F" w:rsidRDefault="0094292F">
            <w:pPr>
              <w:pStyle w:val="ConsPlusNormal"/>
            </w:pPr>
          </w:p>
        </w:tc>
        <w:tc>
          <w:tcPr>
            <w:tcW w:w="1723" w:type="dxa"/>
            <w:vMerge/>
          </w:tcPr>
          <w:p w:rsidR="0094292F" w:rsidRDefault="0094292F">
            <w:pPr>
              <w:pStyle w:val="ConsPlusNormal"/>
            </w:pPr>
          </w:p>
        </w:tc>
        <w:tc>
          <w:tcPr>
            <w:tcW w:w="1930" w:type="dxa"/>
            <w:vAlign w:val="center"/>
          </w:tcPr>
          <w:p w:rsidR="0094292F" w:rsidRDefault="0094292F">
            <w:pPr>
              <w:pStyle w:val="ConsPlusNormal"/>
              <w:jc w:val="center"/>
            </w:pPr>
            <w:r>
              <w:t>Облегченный</w:t>
            </w:r>
          </w:p>
        </w:tc>
        <w:tc>
          <w:tcPr>
            <w:tcW w:w="2040" w:type="dxa"/>
            <w:vAlign w:val="center"/>
          </w:tcPr>
          <w:p w:rsidR="0094292F" w:rsidRDefault="0094292F">
            <w:pPr>
              <w:pStyle w:val="ConsPlusNormal"/>
              <w:jc w:val="center"/>
            </w:pPr>
            <w:r>
              <w:t>12</w:t>
            </w:r>
          </w:p>
        </w:tc>
        <w:tc>
          <w:tcPr>
            <w:tcW w:w="1701" w:type="dxa"/>
            <w:vAlign w:val="center"/>
          </w:tcPr>
          <w:p w:rsidR="0094292F" w:rsidRDefault="0094292F">
            <w:pPr>
              <w:pStyle w:val="ConsPlusNormal"/>
              <w:jc w:val="center"/>
            </w:pPr>
            <w:r>
              <w:t>14</w:t>
            </w:r>
          </w:p>
        </w:tc>
      </w:tr>
      <w:tr w:rsidR="0094292F">
        <w:tc>
          <w:tcPr>
            <w:tcW w:w="1666" w:type="dxa"/>
            <w:vAlign w:val="center"/>
          </w:tcPr>
          <w:p w:rsidR="0094292F" w:rsidRDefault="0094292F">
            <w:pPr>
              <w:pStyle w:val="ConsPlusNormal"/>
              <w:jc w:val="center"/>
            </w:pPr>
            <w:r>
              <w:t>IV</w:t>
            </w:r>
          </w:p>
        </w:tc>
        <w:tc>
          <w:tcPr>
            <w:tcW w:w="1723" w:type="dxa"/>
            <w:vAlign w:val="center"/>
          </w:tcPr>
          <w:p w:rsidR="0094292F" w:rsidRDefault="0094292F">
            <w:pPr>
              <w:pStyle w:val="ConsPlusNormal"/>
              <w:jc w:val="center"/>
            </w:pPr>
            <w:r>
              <w:t>Г</w:t>
            </w:r>
          </w:p>
        </w:tc>
        <w:tc>
          <w:tcPr>
            <w:tcW w:w="1930" w:type="dxa"/>
            <w:vMerge w:val="restart"/>
            <w:vAlign w:val="center"/>
          </w:tcPr>
          <w:p w:rsidR="0094292F" w:rsidRDefault="0094292F">
            <w:pPr>
              <w:pStyle w:val="ConsPlusNormal"/>
              <w:jc w:val="center"/>
            </w:pPr>
            <w:r>
              <w:t>Облегченный, переходный</w:t>
            </w:r>
          </w:p>
        </w:tc>
        <w:tc>
          <w:tcPr>
            <w:tcW w:w="2040" w:type="dxa"/>
            <w:vAlign w:val="center"/>
          </w:tcPr>
          <w:p w:rsidR="0094292F" w:rsidRDefault="0094292F">
            <w:pPr>
              <w:pStyle w:val="ConsPlusNormal"/>
              <w:jc w:val="center"/>
            </w:pPr>
            <w:r>
              <w:t>14</w:t>
            </w:r>
          </w:p>
        </w:tc>
        <w:tc>
          <w:tcPr>
            <w:tcW w:w="1701" w:type="dxa"/>
            <w:vAlign w:val="center"/>
          </w:tcPr>
          <w:p w:rsidR="0094292F" w:rsidRDefault="0094292F">
            <w:pPr>
              <w:pStyle w:val="ConsPlusNormal"/>
              <w:jc w:val="center"/>
            </w:pPr>
            <w:r>
              <w:t>20</w:t>
            </w:r>
          </w:p>
        </w:tc>
      </w:tr>
      <w:tr w:rsidR="0094292F">
        <w:tc>
          <w:tcPr>
            <w:tcW w:w="1666" w:type="dxa"/>
            <w:vAlign w:val="center"/>
          </w:tcPr>
          <w:p w:rsidR="0094292F" w:rsidRDefault="0094292F">
            <w:pPr>
              <w:pStyle w:val="ConsPlusNormal"/>
            </w:pPr>
          </w:p>
        </w:tc>
        <w:tc>
          <w:tcPr>
            <w:tcW w:w="1723" w:type="dxa"/>
            <w:vAlign w:val="center"/>
          </w:tcPr>
          <w:p w:rsidR="0094292F" w:rsidRDefault="0094292F">
            <w:pPr>
              <w:pStyle w:val="ConsPlusNormal"/>
              <w:jc w:val="center"/>
            </w:pPr>
            <w:r>
              <w:t>Д</w:t>
            </w:r>
          </w:p>
        </w:tc>
        <w:tc>
          <w:tcPr>
            <w:tcW w:w="1930" w:type="dxa"/>
            <w:vMerge/>
          </w:tcPr>
          <w:p w:rsidR="0094292F" w:rsidRDefault="0094292F">
            <w:pPr>
              <w:pStyle w:val="ConsPlusNormal"/>
            </w:pPr>
          </w:p>
        </w:tc>
        <w:tc>
          <w:tcPr>
            <w:tcW w:w="2040" w:type="dxa"/>
            <w:vAlign w:val="center"/>
          </w:tcPr>
          <w:p w:rsidR="0094292F" w:rsidRDefault="0094292F">
            <w:pPr>
              <w:pStyle w:val="ConsPlusNormal"/>
              <w:jc w:val="center"/>
            </w:pPr>
            <w:r>
              <w:t>20</w:t>
            </w:r>
          </w:p>
        </w:tc>
        <w:tc>
          <w:tcPr>
            <w:tcW w:w="1701" w:type="dxa"/>
            <w:vAlign w:val="center"/>
          </w:tcPr>
          <w:p w:rsidR="0094292F" w:rsidRDefault="0094292F">
            <w:pPr>
              <w:pStyle w:val="ConsPlusNormal"/>
              <w:jc w:val="center"/>
            </w:pPr>
            <w:r>
              <w:t>25</w:t>
            </w:r>
          </w:p>
        </w:tc>
      </w:tr>
      <w:tr w:rsidR="0094292F">
        <w:tc>
          <w:tcPr>
            <w:tcW w:w="1666" w:type="dxa"/>
            <w:vAlign w:val="center"/>
          </w:tcPr>
          <w:p w:rsidR="0094292F" w:rsidRDefault="0094292F">
            <w:pPr>
              <w:pStyle w:val="ConsPlusNormal"/>
              <w:jc w:val="center"/>
            </w:pPr>
            <w:r>
              <w:t>V</w:t>
            </w:r>
          </w:p>
        </w:tc>
        <w:tc>
          <w:tcPr>
            <w:tcW w:w="1723" w:type="dxa"/>
            <w:vAlign w:val="center"/>
          </w:tcPr>
          <w:p w:rsidR="0094292F" w:rsidRDefault="0094292F">
            <w:pPr>
              <w:pStyle w:val="ConsPlusNormal"/>
              <w:jc w:val="center"/>
            </w:pPr>
            <w:r>
              <w:t>Е</w:t>
            </w:r>
          </w:p>
        </w:tc>
        <w:tc>
          <w:tcPr>
            <w:tcW w:w="1930" w:type="dxa"/>
            <w:vMerge/>
          </w:tcPr>
          <w:p w:rsidR="0094292F" w:rsidRDefault="0094292F">
            <w:pPr>
              <w:pStyle w:val="ConsPlusNormal"/>
            </w:pPr>
          </w:p>
        </w:tc>
        <w:tc>
          <w:tcPr>
            <w:tcW w:w="2040" w:type="dxa"/>
            <w:vAlign w:val="center"/>
          </w:tcPr>
          <w:p w:rsidR="0094292F" w:rsidRDefault="0094292F">
            <w:pPr>
              <w:pStyle w:val="ConsPlusNormal"/>
              <w:jc w:val="center"/>
            </w:pPr>
            <w:r>
              <w:t>25</w:t>
            </w:r>
          </w:p>
        </w:tc>
        <w:tc>
          <w:tcPr>
            <w:tcW w:w="1701" w:type="dxa"/>
            <w:vAlign w:val="center"/>
          </w:tcPr>
          <w:p w:rsidR="0094292F" w:rsidRDefault="0094292F">
            <w:pPr>
              <w:pStyle w:val="ConsPlusNormal"/>
              <w:jc w:val="center"/>
            </w:pPr>
            <w:r>
              <w:t>30</w:t>
            </w:r>
          </w:p>
        </w:tc>
      </w:tr>
      <w:tr w:rsidR="0094292F">
        <w:tc>
          <w:tcPr>
            <w:tcW w:w="9060" w:type="dxa"/>
            <w:gridSpan w:val="5"/>
          </w:tcPr>
          <w:p w:rsidR="0094292F" w:rsidRDefault="0094292F">
            <w:pPr>
              <w:pStyle w:val="ConsPlusNormal"/>
              <w:ind w:firstLine="283"/>
              <w:jc w:val="both"/>
            </w:pPr>
            <w:bookmarkStart w:id="7" w:name="P228"/>
            <w:bookmarkEnd w:id="7"/>
            <w:r>
              <w:t>&lt;*&gt; Число просветов под трехметровой рейкой, превышающих значения:</w:t>
            </w:r>
          </w:p>
          <w:p w:rsidR="0094292F" w:rsidRDefault="0094292F">
            <w:pPr>
              <w:pStyle w:val="ConsPlusNormal"/>
              <w:ind w:firstLine="283"/>
              <w:jc w:val="both"/>
            </w:pPr>
            <w:r>
              <w:t xml:space="preserve">- 6 мм для асфальтобетонных, цементобетонных покрытий и </w:t>
            </w:r>
            <w:proofErr w:type="gramStart"/>
            <w:r>
              <w:t>покрытий из каменных материалов</w:t>
            </w:r>
            <w:proofErr w:type="gramEnd"/>
            <w:r>
              <w:t xml:space="preserve"> и грунтов, обработанных вяжущими;</w:t>
            </w:r>
          </w:p>
          <w:p w:rsidR="0094292F" w:rsidRDefault="0094292F">
            <w:pPr>
              <w:pStyle w:val="ConsPlusNormal"/>
              <w:ind w:firstLine="283"/>
              <w:jc w:val="both"/>
            </w:pPr>
            <w:r>
              <w:t>- 15,0 мм для всех остальных видов покрытий.</w:t>
            </w:r>
          </w:p>
        </w:tc>
      </w:tr>
    </w:tbl>
    <w:p w:rsidR="0094292F" w:rsidRDefault="0094292F">
      <w:pPr>
        <w:pStyle w:val="ConsPlusNormal"/>
        <w:jc w:val="both"/>
      </w:pPr>
    </w:p>
    <w:p w:rsidR="0094292F" w:rsidRDefault="0094292F">
      <w:pPr>
        <w:pStyle w:val="ConsPlusNormal"/>
        <w:ind w:firstLine="540"/>
        <w:jc w:val="both"/>
      </w:pPr>
      <w:r>
        <w:t xml:space="preserve">Допускается продольную ровность покрытия измерять приборами типа ПКРС-2 в соответствии с требованиями </w:t>
      </w:r>
      <w:hyperlink r:id="rId56">
        <w:r>
          <w:rPr>
            <w:color w:val="0000FF"/>
          </w:rPr>
          <w:t>ГОСТ 33220</w:t>
        </w:r>
      </w:hyperlink>
      <w:r>
        <w:t>.</w:t>
      </w:r>
    </w:p>
    <w:p w:rsidR="0094292F" w:rsidRDefault="0094292F">
      <w:pPr>
        <w:pStyle w:val="ConsPlusNormal"/>
        <w:spacing w:before="200"/>
        <w:ind w:firstLine="540"/>
        <w:jc w:val="both"/>
      </w:pPr>
      <w:bookmarkStart w:id="8" w:name="P233"/>
      <w:bookmarkEnd w:id="8"/>
      <w:r>
        <w:t xml:space="preserve">5.2.2 Коэффициент сцепления колеса автомобиля с покрытием должен быть не менее 0,3 при его измерении измерительным колесом стандартным с покрышкой с протектором без рисунка по </w:t>
      </w:r>
      <w:hyperlink r:id="rId57">
        <w:r>
          <w:rPr>
            <w:color w:val="0000FF"/>
          </w:rPr>
          <w:t>ГОСТ 33078</w:t>
        </w:r>
      </w:hyperlink>
      <w:r>
        <w:t>.</w:t>
      </w:r>
    </w:p>
    <w:p w:rsidR="0094292F" w:rsidRDefault="0094292F">
      <w:pPr>
        <w:pStyle w:val="ConsPlusNormal"/>
        <w:spacing w:before="200"/>
        <w:ind w:firstLine="540"/>
        <w:jc w:val="both"/>
      </w:pPr>
      <w:r>
        <w:t xml:space="preserve">5.2.3 Продольную ровность покрытия приводят в соответствие нормативным требованиям по </w:t>
      </w:r>
      <w:hyperlink w:anchor="P158">
        <w:r>
          <w:rPr>
            <w:color w:val="0000FF"/>
          </w:rPr>
          <w:t>5.2.1</w:t>
        </w:r>
      </w:hyperlink>
      <w:r>
        <w:t xml:space="preserve"> при проведении работ по реконструкции, капитальному ремонту и ремонту дорог и улиц, коэффициент сцепления по </w:t>
      </w:r>
      <w:hyperlink w:anchor="P233">
        <w:r>
          <w:rPr>
            <w:color w:val="0000FF"/>
          </w:rPr>
          <w:t>5.2.2</w:t>
        </w:r>
      </w:hyperlink>
      <w:r>
        <w:t xml:space="preserve"> - при проведении работ по ремонту и содержанию дорог и улиц. Сроки проведения работ по ремонту и содержанию определяют при их планировании в установленном порядке.</w:t>
      </w:r>
    </w:p>
    <w:p w:rsidR="0094292F" w:rsidRDefault="0094292F">
      <w:pPr>
        <w:pStyle w:val="ConsPlusNormal"/>
        <w:spacing w:before="200"/>
        <w:ind w:firstLine="540"/>
        <w:jc w:val="both"/>
      </w:pPr>
      <w:r>
        <w:t xml:space="preserve">До проведения соответствующих работ перед участками дорог и улиц, ровность и сцепные качества которых не соответствуют требованиям настоящего стандарта, устанавливают дорожные знаки по </w:t>
      </w:r>
      <w:hyperlink r:id="rId58">
        <w:r>
          <w:rPr>
            <w:color w:val="0000FF"/>
          </w:rPr>
          <w:t>ГОСТ Р 52289</w:t>
        </w:r>
      </w:hyperlink>
      <w:r>
        <w:t>.</w:t>
      </w:r>
    </w:p>
    <w:p w:rsidR="0094292F" w:rsidRDefault="0094292F">
      <w:pPr>
        <w:pStyle w:val="ConsPlusNormal"/>
        <w:spacing w:before="200"/>
        <w:ind w:firstLine="540"/>
        <w:jc w:val="both"/>
      </w:pPr>
      <w:bookmarkStart w:id="9" w:name="P236"/>
      <w:bookmarkEnd w:id="9"/>
      <w:r>
        <w:t>5.2.4 Покрытие проезжей части не должно иметь дефектов в виде выбоин, просадок, проломов, колей и иных повреждений (</w:t>
      </w:r>
      <w:hyperlink w:anchor="P1027">
        <w:r>
          <w:rPr>
            <w:color w:val="0000FF"/>
          </w:rPr>
          <w:t>таблица А.1</w:t>
        </w:r>
      </w:hyperlink>
      <w:r>
        <w:t xml:space="preserve"> приложения А), устранение которых осуществляют в сроки, приведенные в таблице 5.3.</w:t>
      </w:r>
    </w:p>
    <w:p w:rsidR="0094292F" w:rsidRDefault="0094292F">
      <w:pPr>
        <w:pStyle w:val="ConsPlusNormal"/>
        <w:jc w:val="both"/>
      </w:pPr>
    </w:p>
    <w:p w:rsidR="0094292F" w:rsidRDefault="0094292F">
      <w:pPr>
        <w:pStyle w:val="ConsPlusTitle"/>
        <w:jc w:val="both"/>
        <w:outlineLvl w:val="3"/>
      </w:pPr>
      <w:bookmarkStart w:id="10" w:name="P238"/>
      <w:bookmarkEnd w:id="10"/>
      <w:r>
        <w:t>Таблица 5.3 - Размеры дефектов покрытия и сроки их устранения</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5"/>
        <w:gridCol w:w="1430"/>
        <w:gridCol w:w="1430"/>
        <w:gridCol w:w="1430"/>
        <w:gridCol w:w="1433"/>
      </w:tblGrid>
      <w:tr w:rsidR="0094292F">
        <w:tc>
          <w:tcPr>
            <w:tcW w:w="3345" w:type="dxa"/>
          </w:tcPr>
          <w:p w:rsidR="0094292F" w:rsidRDefault="0094292F">
            <w:pPr>
              <w:pStyle w:val="ConsPlusNormal"/>
              <w:jc w:val="center"/>
            </w:pPr>
            <w:r>
              <w:t>Вид дефекта</w:t>
            </w:r>
          </w:p>
        </w:tc>
        <w:tc>
          <w:tcPr>
            <w:tcW w:w="1430" w:type="dxa"/>
          </w:tcPr>
          <w:p w:rsidR="0094292F" w:rsidRDefault="0094292F">
            <w:pPr>
              <w:pStyle w:val="ConsPlusNormal"/>
              <w:jc w:val="center"/>
            </w:pPr>
            <w:r>
              <w:t>Категория дороги</w:t>
            </w:r>
          </w:p>
        </w:tc>
        <w:tc>
          <w:tcPr>
            <w:tcW w:w="1430" w:type="dxa"/>
          </w:tcPr>
          <w:p w:rsidR="0094292F" w:rsidRDefault="0094292F">
            <w:pPr>
              <w:pStyle w:val="ConsPlusNormal"/>
              <w:jc w:val="center"/>
            </w:pPr>
            <w:r>
              <w:t>Группа улиц</w:t>
            </w:r>
          </w:p>
        </w:tc>
        <w:tc>
          <w:tcPr>
            <w:tcW w:w="1430" w:type="dxa"/>
          </w:tcPr>
          <w:p w:rsidR="0094292F" w:rsidRDefault="0094292F">
            <w:pPr>
              <w:pStyle w:val="ConsPlusNormal"/>
              <w:jc w:val="center"/>
            </w:pPr>
            <w:r>
              <w:t>Размер</w:t>
            </w:r>
          </w:p>
        </w:tc>
        <w:tc>
          <w:tcPr>
            <w:tcW w:w="1433" w:type="dxa"/>
          </w:tcPr>
          <w:p w:rsidR="0094292F" w:rsidRDefault="0094292F">
            <w:pPr>
              <w:pStyle w:val="ConsPlusNormal"/>
              <w:jc w:val="center"/>
            </w:pPr>
            <w:r>
              <w:t xml:space="preserve">Срок устранения, </w:t>
            </w:r>
            <w:proofErr w:type="spellStart"/>
            <w:r>
              <w:t>сут</w:t>
            </w:r>
            <w:proofErr w:type="spellEnd"/>
            <w:r>
              <w:t>, не более</w:t>
            </w:r>
          </w:p>
        </w:tc>
      </w:tr>
      <w:tr w:rsidR="0094292F">
        <w:tc>
          <w:tcPr>
            <w:tcW w:w="3345" w:type="dxa"/>
            <w:vMerge w:val="restart"/>
          </w:tcPr>
          <w:p w:rsidR="0094292F" w:rsidRDefault="0094292F">
            <w:pPr>
              <w:pStyle w:val="ConsPlusNormal"/>
              <w:jc w:val="both"/>
            </w:pPr>
            <w:r>
              <w:t>Отдельное повреждение (выбоина, просадка, пролом) длиной 15 см и более, глубиной 5 см и более, площадью, м</w:t>
            </w:r>
            <w:r>
              <w:rPr>
                <w:vertAlign w:val="superscript"/>
              </w:rPr>
              <w:t>2</w:t>
            </w:r>
            <w:r>
              <w:t>, равной или более</w:t>
            </w:r>
          </w:p>
        </w:tc>
        <w:tc>
          <w:tcPr>
            <w:tcW w:w="1430" w:type="dxa"/>
            <w:vAlign w:val="center"/>
          </w:tcPr>
          <w:p w:rsidR="0094292F" w:rsidRDefault="0094292F">
            <w:pPr>
              <w:pStyle w:val="ConsPlusNormal"/>
              <w:jc w:val="center"/>
            </w:pPr>
            <w:r>
              <w:t>IА</w:t>
            </w:r>
          </w:p>
        </w:tc>
        <w:tc>
          <w:tcPr>
            <w:tcW w:w="1430" w:type="dxa"/>
            <w:vAlign w:val="center"/>
          </w:tcPr>
          <w:p w:rsidR="0094292F" w:rsidRDefault="0094292F">
            <w:pPr>
              <w:pStyle w:val="ConsPlusNormal"/>
              <w:jc w:val="center"/>
            </w:pPr>
            <w:r>
              <w:t>А</w:t>
            </w:r>
          </w:p>
        </w:tc>
        <w:tc>
          <w:tcPr>
            <w:tcW w:w="1430" w:type="dxa"/>
            <w:vMerge w:val="restart"/>
            <w:vAlign w:val="center"/>
          </w:tcPr>
          <w:p w:rsidR="0094292F" w:rsidRDefault="0094292F">
            <w:pPr>
              <w:pStyle w:val="ConsPlusNormal"/>
              <w:jc w:val="center"/>
            </w:pPr>
            <w:r>
              <w:t>0,06</w:t>
            </w:r>
          </w:p>
        </w:tc>
        <w:tc>
          <w:tcPr>
            <w:tcW w:w="1433" w:type="dxa"/>
            <w:vAlign w:val="center"/>
          </w:tcPr>
          <w:p w:rsidR="0094292F" w:rsidRDefault="0094292F">
            <w:pPr>
              <w:pStyle w:val="ConsPlusNormal"/>
              <w:jc w:val="center"/>
            </w:pPr>
            <w:r>
              <w:t>1</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IБ, IВ</w:t>
            </w:r>
          </w:p>
        </w:tc>
        <w:tc>
          <w:tcPr>
            <w:tcW w:w="1430" w:type="dxa"/>
            <w:vAlign w:val="center"/>
          </w:tcPr>
          <w:p w:rsidR="0094292F" w:rsidRDefault="0094292F">
            <w:pPr>
              <w:pStyle w:val="ConsPlusNormal"/>
              <w:jc w:val="center"/>
            </w:pPr>
            <w:r>
              <w:t>В</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3</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w:t>
            </w:r>
          </w:p>
        </w:tc>
        <w:tc>
          <w:tcPr>
            <w:tcW w:w="1430" w:type="dxa"/>
            <w:vAlign w:val="center"/>
          </w:tcPr>
          <w:p w:rsidR="0094292F" w:rsidRDefault="0094292F">
            <w:pPr>
              <w:pStyle w:val="ConsPlusNormal"/>
              <w:jc w:val="center"/>
            </w:pPr>
            <w:r>
              <w:t>В</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5</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III</w:t>
            </w:r>
          </w:p>
        </w:tc>
        <w:tc>
          <w:tcPr>
            <w:tcW w:w="1430" w:type="dxa"/>
            <w:vAlign w:val="center"/>
          </w:tcPr>
          <w:p w:rsidR="0094292F" w:rsidRDefault="0094292F">
            <w:pPr>
              <w:pStyle w:val="ConsPlusNormal"/>
              <w:jc w:val="center"/>
            </w:pPr>
            <w:r>
              <w:t>Г</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7</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IV</w:t>
            </w:r>
          </w:p>
        </w:tc>
        <w:tc>
          <w:tcPr>
            <w:tcW w:w="1430" w:type="dxa"/>
            <w:vAlign w:val="center"/>
          </w:tcPr>
          <w:p w:rsidR="0094292F" w:rsidRDefault="0094292F">
            <w:pPr>
              <w:pStyle w:val="ConsPlusNormal"/>
              <w:jc w:val="center"/>
            </w:pPr>
            <w:r>
              <w:t>Д</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10</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V</w:t>
            </w:r>
          </w:p>
        </w:tc>
        <w:tc>
          <w:tcPr>
            <w:tcW w:w="1430" w:type="dxa"/>
            <w:vAlign w:val="center"/>
          </w:tcPr>
          <w:p w:rsidR="0094292F" w:rsidRDefault="0094292F">
            <w:pPr>
              <w:pStyle w:val="ConsPlusNormal"/>
              <w:jc w:val="center"/>
            </w:pPr>
            <w:r>
              <w:t>Е</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12</w:t>
            </w:r>
          </w:p>
        </w:tc>
      </w:tr>
      <w:tr w:rsidR="0094292F">
        <w:tc>
          <w:tcPr>
            <w:tcW w:w="3345" w:type="dxa"/>
            <w:vMerge w:val="restart"/>
          </w:tcPr>
          <w:p w:rsidR="0094292F" w:rsidRDefault="0094292F">
            <w:pPr>
              <w:pStyle w:val="ConsPlusNormal"/>
              <w:jc w:val="both"/>
            </w:pPr>
            <w:r>
              <w:t>Повреждения (выбоины, просадки, проломы) площадью менее 0,06 м</w:t>
            </w:r>
            <w:r>
              <w:rPr>
                <w:vertAlign w:val="superscript"/>
              </w:rPr>
              <w:t>2</w:t>
            </w:r>
            <w:r>
              <w:t>, длиной менее 15 см, глубиной менее 5 см на участке полосы движения длиной 100 м, площадью, м</w:t>
            </w:r>
            <w:r>
              <w:rPr>
                <w:vertAlign w:val="superscript"/>
              </w:rPr>
              <w:t>2</w:t>
            </w:r>
            <w:r>
              <w:t>, более</w:t>
            </w:r>
          </w:p>
        </w:tc>
        <w:tc>
          <w:tcPr>
            <w:tcW w:w="1430" w:type="dxa"/>
            <w:vAlign w:val="center"/>
          </w:tcPr>
          <w:p w:rsidR="0094292F" w:rsidRDefault="0094292F">
            <w:pPr>
              <w:pStyle w:val="ConsPlusNormal"/>
              <w:jc w:val="center"/>
            </w:pPr>
            <w:r>
              <w:t>IА, IБ, IВ</w:t>
            </w:r>
          </w:p>
        </w:tc>
        <w:tc>
          <w:tcPr>
            <w:tcW w:w="1430" w:type="dxa"/>
            <w:vAlign w:val="center"/>
          </w:tcPr>
          <w:p w:rsidR="0094292F" w:rsidRDefault="0094292F">
            <w:pPr>
              <w:pStyle w:val="ConsPlusNormal"/>
              <w:jc w:val="center"/>
            </w:pPr>
            <w:r>
              <w:t>А, Б</w:t>
            </w:r>
          </w:p>
        </w:tc>
        <w:tc>
          <w:tcPr>
            <w:tcW w:w="1430" w:type="dxa"/>
            <w:vAlign w:val="center"/>
          </w:tcPr>
          <w:p w:rsidR="0094292F" w:rsidRDefault="0094292F">
            <w:pPr>
              <w:pStyle w:val="ConsPlusNormal"/>
              <w:jc w:val="center"/>
            </w:pPr>
            <w:r>
              <w:t>0,1</w:t>
            </w:r>
          </w:p>
        </w:tc>
        <w:tc>
          <w:tcPr>
            <w:tcW w:w="1433" w:type="dxa"/>
            <w:vAlign w:val="center"/>
          </w:tcPr>
          <w:p w:rsidR="0094292F" w:rsidRDefault="0094292F">
            <w:pPr>
              <w:pStyle w:val="ConsPlusNormal"/>
              <w:jc w:val="center"/>
            </w:pPr>
            <w:r>
              <w:t>5</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w:t>
            </w:r>
          </w:p>
        </w:tc>
        <w:tc>
          <w:tcPr>
            <w:tcW w:w="1430" w:type="dxa"/>
            <w:vAlign w:val="center"/>
          </w:tcPr>
          <w:p w:rsidR="0094292F" w:rsidRDefault="0094292F">
            <w:pPr>
              <w:pStyle w:val="ConsPlusNormal"/>
              <w:jc w:val="center"/>
            </w:pPr>
            <w:r>
              <w:t>В</w:t>
            </w:r>
          </w:p>
        </w:tc>
        <w:tc>
          <w:tcPr>
            <w:tcW w:w="1430" w:type="dxa"/>
            <w:vAlign w:val="center"/>
          </w:tcPr>
          <w:p w:rsidR="0094292F" w:rsidRDefault="0094292F">
            <w:pPr>
              <w:pStyle w:val="ConsPlusNormal"/>
              <w:jc w:val="center"/>
            </w:pPr>
            <w:r>
              <w:t>0,5</w:t>
            </w:r>
          </w:p>
        </w:tc>
        <w:tc>
          <w:tcPr>
            <w:tcW w:w="1433" w:type="dxa"/>
            <w:vAlign w:val="center"/>
          </w:tcPr>
          <w:p w:rsidR="0094292F" w:rsidRDefault="0094292F">
            <w:pPr>
              <w:pStyle w:val="ConsPlusNormal"/>
              <w:jc w:val="center"/>
            </w:pPr>
            <w:r>
              <w:t>7</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III</w:t>
            </w:r>
          </w:p>
        </w:tc>
        <w:tc>
          <w:tcPr>
            <w:tcW w:w="1430" w:type="dxa"/>
            <w:vAlign w:val="center"/>
          </w:tcPr>
          <w:p w:rsidR="0094292F" w:rsidRDefault="0094292F">
            <w:pPr>
              <w:pStyle w:val="ConsPlusNormal"/>
              <w:jc w:val="center"/>
            </w:pPr>
            <w:r>
              <w:t>Г</w:t>
            </w:r>
          </w:p>
        </w:tc>
        <w:tc>
          <w:tcPr>
            <w:tcW w:w="1430" w:type="dxa"/>
            <w:vAlign w:val="center"/>
          </w:tcPr>
          <w:p w:rsidR="0094292F" w:rsidRDefault="0094292F">
            <w:pPr>
              <w:pStyle w:val="ConsPlusNormal"/>
              <w:jc w:val="center"/>
            </w:pPr>
            <w:r>
              <w:t>0,8</w:t>
            </w:r>
          </w:p>
        </w:tc>
        <w:tc>
          <w:tcPr>
            <w:tcW w:w="1433" w:type="dxa"/>
            <w:vAlign w:val="center"/>
          </w:tcPr>
          <w:p w:rsidR="0094292F" w:rsidRDefault="0094292F">
            <w:pPr>
              <w:pStyle w:val="ConsPlusNormal"/>
              <w:jc w:val="center"/>
            </w:pPr>
            <w:r>
              <w:t>10</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IV</w:t>
            </w:r>
          </w:p>
        </w:tc>
        <w:tc>
          <w:tcPr>
            <w:tcW w:w="1430" w:type="dxa"/>
            <w:vAlign w:val="center"/>
          </w:tcPr>
          <w:p w:rsidR="0094292F" w:rsidRDefault="0094292F">
            <w:pPr>
              <w:pStyle w:val="ConsPlusNormal"/>
              <w:jc w:val="center"/>
            </w:pPr>
            <w:r>
              <w:t>Д</w:t>
            </w:r>
          </w:p>
        </w:tc>
        <w:tc>
          <w:tcPr>
            <w:tcW w:w="1430" w:type="dxa"/>
            <w:vAlign w:val="center"/>
          </w:tcPr>
          <w:p w:rsidR="0094292F" w:rsidRDefault="0094292F">
            <w:pPr>
              <w:pStyle w:val="ConsPlusNormal"/>
              <w:jc w:val="center"/>
            </w:pPr>
            <w:r>
              <w:t>2,1</w:t>
            </w:r>
          </w:p>
        </w:tc>
        <w:tc>
          <w:tcPr>
            <w:tcW w:w="1433" w:type="dxa"/>
            <w:vAlign w:val="center"/>
          </w:tcPr>
          <w:p w:rsidR="0094292F" w:rsidRDefault="0094292F">
            <w:pPr>
              <w:pStyle w:val="ConsPlusNormal"/>
              <w:jc w:val="center"/>
            </w:pPr>
            <w:r>
              <w:t>14</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V</w:t>
            </w:r>
          </w:p>
        </w:tc>
        <w:tc>
          <w:tcPr>
            <w:tcW w:w="1430" w:type="dxa"/>
            <w:vAlign w:val="center"/>
          </w:tcPr>
          <w:p w:rsidR="0094292F" w:rsidRDefault="0094292F">
            <w:pPr>
              <w:pStyle w:val="ConsPlusNormal"/>
              <w:jc w:val="center"/>
            </w:pPr>
            <w:r>
              <w:t>Е</w:t>
            </w:r>
          </w:p>
        </w:tc>
        <w:tc>
          <w:tcPr>
            <w:tcW w:w="1430" w:type="dxa"/>
            <w:vAlign w:val="center"/>
          </w:tcPr>
          <w:p w:rsidR="0094292F" w:rsidRDefault="0094292F">
            <w:pPr>
              <w:pStyle w:val="ConsPlusNormal"/>
              <w:jc w:val="center"/>
            </w:pPr>
            <w:r>
              <w:t>5,2</w:t>
            </w:r>
          </w:p>
        </w:tc>
        <w:tc>
          <w:tcPr>
            <w:tcW w:w="1433" w:type="dxa"/>
            <w:vAlign w:val="center"/>
          </w:tcPr>
          <w:p w:rsidR="0094292F" w:rsidRDefault="0094292F">
            <w:pPr>
              <w:pStyle w:val="ConsPlusNormal"/>
              <w:jc w:val="center"/>
            </w:pPr>
            <w:r>
              <w:t>20</w:t>
            </w:r>
          </w:p>
        </w:tc>
      </w:tr>
      <w:tr w:rsidR="0094292F">
        <w:tc>
          <w:tcPr>
            <w:tcW w:w="3345" w:type="dxa"/>
            <w:vMerge w:val="restart"/>
          </w:tcPr>
          <w:p w:rsidR="0094292F" w:rsidRDefault="0094292F">
            <w:pPr>
              <w:pStyle w:val="ConsPlusNormal"/>
              <w:jc w:val="both"/>
            </w:pPr>
            <w:r>
              <w:t>Сдвиг, волна глубиной, см, более</w:t>
            </w:r>
          </w:p>
        </w:tc>
        <w:tc>
          <w:tcPr>
            <w:tcW w:w="1430" w:type="dxa"/>
            <w:vAlign w:val="center"/>
          </w:tcPr>
          <w:p w:rsidR="0094292F" w:rsidRDefault="0094292F">
            <w:pPr>
              <w:pStyle w:val="ConsPlusNormal"/>
              <w:jc w:val="center"/>
            </w:pPr>
            <w:r>
              <w:t>IА</w:t>
            </w:r>
          </w:p>
        </w:tc>
        <w:tc>
          <w:tcPr>
            <w:tcW w:w="1430" w:type="dxa"/>
            <w:vAlign w:val="center"/>
          </w:tcPr>
          <w:p w:rsidR="0094292F" w:rsidRDefault="0094292F">
            <w:pPr>
              <w:pStyle w:val="ConsPlusNormal"/>
              <w:jc w:val="center"/>
            </w:pPr>
            <w:r>
              <w:t>А</w:t>
            </w:r>
          </w:p>
        </w:tc>
        <w:tc>
          <w:tcPr>
            <w:tcW w:w="1430" w:type="dxa"/>
            <w:vMerge w:val="restart"/>
            <w:vAlign w:val="center"/>
          </w:tcPr>
          <w:p w:rsidR="0094292F" w:rsidRDefault="0094292F">
            <w:pPr>
              <w:pStyle w:val="ConsPlusNormal"/>
              <w:jc w:val="center"/>
            </w:pPr>
            <w:r>
              <w:t>3,0</w:t>
            </w:r>
          </w:p>
        </w:tc>
        <w:tc>
          <w:tcPr>
            <w:tcW w:w="1433" w:type="dxa"/>
            <w:vAlign w:val="center"/>
          </w:tcPr>
          <w:p w:rsidR="0094292F" w:rsidRDefault="0094292F">
            <w:pPr>
              <w:pStyle w:val="ConsPlusNormal"/>
              <w:jc w:val="center"/>
            </w:pPr>
            <w:r>
              <w:t>5</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IБ, IВ, II</w:t>
            </w:r>
          </w:p>
        </w:tc>
        <w:tc>
          <w:tcPr>
            <w:tcW w:w="1430" w:type="dxa"/>
            <w:vAlign w:val="center"/>
          </w:tcPr>
          <w:p w:rsidR="0094292F" w:rsidRDefault="0094292F">
            <w:pPr>
              <w:pStyle w:val="ConsPlusNormal"/>
              <w:jc w:val="center"/>
            </w:pPr>
            <w:r>
              <w:t>Б, В</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7</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III</w:t>
            </w:r>
          </w:p>
        </w:tc>
        <w:tc>
          <w:tcPr>
            <w:tcW w:w="1430" w:type="dxa"/>
            <w:vAlign w:val="center"/>
          </w:tcPr>
          <w:p w:rsidR="0094292F" w:rsidRDefault="0094292F">
            <w:pPr>
              <w:pStyle w:val="ConsPlusNormal"/>
              <w:jc w:val="center"/>
            </w:pPr>
            <w:r>
              <w:t>Г</w:t>
            </w:r>
          </w:p>
        </w:tc>
        <w:tc>
          <w:tcPr>
            <w:tcW w:w="1430" w:type="dxa"/>
            <w:vMerge w:val="restart"/>
            <w:vAlign w:val="center"/>
          </w:tcPr>
          <w:p w:rsidR="0094292F" w:rsidRDefault="0094292F">
            <w:pPr>
              <w:pStyle w:val="ConsPlusNormal"/>
              <w:jc w:val="center"/>
            </w:pPr>
            <w:r>
              <w:t>5,0</w:t>
            </w:r>
          </w:p>
        </w:tc>
        <w:tc>
          <w:tcPr>
            <w:tcW w:w="1433" w:type="dxa"/>
            <w:vAlign w:val="center"/>
          </w:tcPr>
          <w:p w:rsidR="0094292F" w:rsidRDefault="0094292F">
            <w:pPr>
              <w:pStyle w:val="ConsPlusNormal"/>
              <w:jc w:val="center"/>
            </w:pPr>
            <w:r>
              <w:t>10</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IV</w:t>
            </w:r>
          </w:p>
        </w:tc>
        <w:tc>
          <w:tcPr>
            <w:tcW w:w="1430" w:type="dxa"/>
            <w:vAlign w:val="center"/>
          </w:tcPr>
          <w:p w:rsidR="0094292F" w:rsidRDefault="0094292F">
            <w:pPr>
              <w:pStyle w:val="ConsPlusNormal"/>
              <w:jc w:val="center"/>
            </w:pPr>
            <w:r>
              <w:t>Д</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12</w:t>
            </w:r>
          </w:p>
        </w:tc>
      </w:tr>
      <w:tr w:rsidR="0094292F">
        <w:tc>
          <w:tcPr>
            <w:tcW w:w="3345" w:type="dxa"/>
            <w:vMerge w:val="restart"/>
          </w:tcPr>
          <w:p w:rsidR="0094292F" w:rsidRDefault="0094292F">
            <w:pPr>
              <w:pStyle w:val="ConsPlusNormal"/>
              <w:jc w:val="both"/>
            </w:pPr>
            <w:r>
              <w:t>Гребенки на участке полосы движения длиной 100 м, площадью, м</w:t>
            </w:r>
            <w:r>
              <w:rPr>
                <w:vertAlign w:val="superscript"/>
              </w:rPr>
              <w:t>2</w:t>
            </w:r>
            <w:r>
              <w:t>, более</w:t>
            </w:r>
          </w:p>
        </w:tc>
        <w:tc>
          <w:tcPr>
            <w:tcW w:w="1430" w:type="dxa"/>
            <w:vAlign w:val="center"/>
          </w:tcPr>
          <w:p w:rsidR="0094292F" w:rsidRDefault="0094292F">
            <w:pPr>
              <w:pStyle w:val="ConsPlusNormal"/>
              <w:jc w:val="center"/>
            </w:pPr>
            <w:r>
              <w:t>IV</w:t>
            </w:r>
          </w:p>
        </w:tc>
        <w:tc>
          <w:tcPr>
            <w:tcW w:w="1430" w:type="dxa"/>
            <w:vAlign w:val="center"/>
          </w:tcPr>
          <w:p w:rsidR="0094292F" w:rsidRDefault="0094292F">
            <w:pPr>
              <w:pStyle w:val="ConsPlusNormal"/>
              <w:jc w:val="center"/>
            </w:pPr>
            <w:r>
              <w:t>д</w:t>
            </w:r>
          </w:p>
        </w:tc>
        <w:tc>
          <w:tcPr>
            <w:tcW w:w="1430" w:type="dxa"/>
            <w:vAlign w:val="center"/>
          </w:tcPr>
          <w:p w:rsidR="0094292F" w:rsidRDefault="0094292F">
            <w:pPr>
              <w:pStyle w:val="ConsPlusNormal"/>
              <w:jc w:val="center"/>
            </w:pPr>
            <w:r>
              <w:t>30,0</w:t>
            </w:r>
          </w:p>
        </w:tc>
        <w:tc>
          <w:tcPr>
            <w:tcW w:w="1433" w:type="dxa"/>
            <w:vAlign w:val="center"/>
          </w:tcPr>
          <w:p w:rsidR="0094292F" w:rsidRDefault="0094292F">
            <w:pPr>
              <w:pStyle w:val="ConsPlusNormal"/>
              <w:jc w:val="center"/>
            </w:pPr>
            <w:r>
              <w:t>10</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V</w:t>
            </w:r>
          </w:p>
        </w:tc>
        <w:tc>
          <w:tcPr>
            <w:tcW w:w="1430" w:type="dxa"/>
            <w:vAlign w:val="center"/>
          </w:tcPr>
          <w:p w:rsidR="0094292F" w:rsidRDefault="0094292F">
            <w:pPr>
              <w:pStyle w:val="ConsPlusNormal"/>
              <w:jc w:val="center"/>
            </w:pPr>
            <w:r>
              <w:t>Е</w:t>
            </w:r>
          </w:p>
        </w:tc>
        <w:tc>
          <w:tcPr>
            <w:tcW w:w="1430" w:type="dxa"/>
            <w:vAlign w:val="center"/>
          </w:tcPr>
          <w:p w:rsidR="0094292F" w:rsidRDefault="0094292F">
            <w:pPr>
              <w:pStyle w:val="ConsPlusNormal"/>
              <w:jc w:val="center"/>
            </w:pPr>
            <w:r>
              <w:t>52,5</w:t>
            </w:r>
          </w:p>
        </w:tc>
        <w:tc>
          <w:tcPr>
            <w:tcW w:w="1433" w:type="dxa"/>
            <w:vAlign w:val="center"/>
          </w:tcPr>
          <w:p w:rsidR="0094292F" w:rsidRDefault="0094292F">
            <w:pPr>
              <w:pStyle w:val="ConsPlusNormal"/>
              <w:jc w:val="center"/>
            </w:pPr>
            <w:r>
              <w:t>14</w:t>
            </w:r>
          </w:p>
        </w:tc>
      </w:tr>
      <w:tr w:rsidR="0094292F">
        <w:tc>
          <w:tcPr>
            <w:tcW w:w="3345" w:type="dxa"/>
            <w:vMerge w:val="restart"/>
          </w:tcPr>
          <w:p w:rsidR="0094292F" w:rsidRDefault="0094292F">
            <w:pPr>
              <w:pStyle w:val="ConsPlusNormal"/>
              <w:jc w:val="both"/>
            </w:pPr>
            <w:r>
              <w:t xml:space="preserve">Колея </w:t>
            </w:r>
            <w:hyperlink w:anchor="P365">
              <w:r>
                <w:rPr>
                  <w:color w:val="0000FF"/>
                </w:rPr>
                <w:t>&lt;*&gt;</w:t>
              </w:r>
            </w:hyperlink>
            <w:r>
              <w:t xml:space="preserve"> глубиной, см, более и длиной, м, более на участке полосы движения длиной 100 м</w:t>
            </w:r>
          </w:p>
        </w:tc>
        <w:tc>
          <w:tcPr>
            <w:tcW w:w="1430" w:type="dxa"/>
            <w:vAlign w:val="center"/>
          </w:tcPr>
          <w:p w:rsidR="0094292F" w:rsidRDefault="0094292F">
            <w:pPr>
              <w:pStyle w:val="ConsPlusNormal"/>
              <w:jc w:val="center"/>
            </w:pPr>
            <w:r>
              <w:t>IА, IБ, IВ</w:t>
            </w:r>
          </w:p>
        </w:tc>
        <w:tc>
          <w:tcPr>
            <w:tcW w:w="1430" w:type="dxa"/>
            <w:vAlign w:val="center"/>
          </w:tcPr>
          <w:p w:rsidR="0094292F" w:rsidRDefault="0094292F">
            <w:pPr>
              <w:pStyle w:val="ConsPlusNormal"/>
              <w:jc w:val="center"/>
            </w:pPr>
            <w:r>
              <w:t>А, Б</w:t>
            </w:r>
          </w:p>
        </w:tc>
        <w:tc>
          <w:tcPr>
            <w:tcW w:w="1430" w:type="dxa"/>
            <w:vAlign w:val="center"/>
          </w:tcPr>
          <w:p w:rsidR="0094292F" w:rsidRDefault="0094292F">
            <w:pPr>
              <w:pStyle w:val="ConsPlusNormal"/>
              <w:jc w:val="center"/>
            </w:pPr>
            <w:r>
              <w:t>2,0/7,0</w:t>
            </w:r>
          </w:p>
        </w:tc>
        <w:tc>
          <w:tcPr>
            <w:tcW w:w="1433" w:type="dxa"/>
            <w:vAlign w:val="center"/>
          </w:tcPr>
          <w:p w:rsidR="0094292F" w:rsidRDefault="0094292F">
            <w:pPr>
              <w:pStyle w:val="ConsPlusNormal"/>
              <w:jc w:val="center"/>
            </w:pPr>
            <w:r>
              <w:t>5</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w:t>
            </w:r>
          </w:p>
        </w:tc>
        <w:tc>
          <w:tcPr>
            <w:tcW w:w="1430" w:type="dxa"/>
            <w:vAlign w:val="center"/>
          </w:tcPr>
          <w:p w:rsidR="0094292F" w:rsidRDefault="0094292F">
            <w:pPr>
              <w:pStyle w:val="ConsPlusNormal"/>
              <w:jc w:val="center"/>
            </w:pPr>
            <w:r>
              <w:t>Б</w:t>
            </w:r>
          </w:p>
        </w:tc>
        <w:tc>
          <w:tcPr>
            <w:tcW w:w="1430" w:type="dxa"/>
            <w:vAlign w:val="center"/>
          </w:tcPr>
          <w:p w:rsidR="0094292F" w:rsidRDefault="0094292F">
            <w:pPr>
              <w:pStyle w:val="ConsPlusNormal"/>
              <w:jc w:val="center"/>
            </w:pPr>
            <w:r>
              <w:t>2,5/7,0</w:t>
            </w:r>
          </w:p>
        </w:tc>
        <w:tc>
          <w:tcPr>
            <w:tcW w:w="1433" w:type="dxa"/>
            <w:vAlign w:val="center"/>
          </w:tcPr>
          <w:p w:rsidR="0094292F" w:rsidRDefault="0094292F">
            <w:pPr>
              <w:pStyle w:val="ConsPlusNormal"/>
              <w:jc w:val="center"/>
            </w:pPr>
            <w:r>
              <w:t>7</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III</w:t>
            </w:r>
          </w:p>
        </w:tc>
        <w:tc>
          <w:tcPr>
            <w:tcW w:w="1430" w:type="dxa"/>
            <w:vAlign w:val="center"/>
          </w:tcPr>
          <w:p w:rsidR="0094292F" w:rsidRDefault="0094292F">
            <w:pPr>
              <w:pStyle w:val="ConsPlusNormal"/>
              <w:jc w:val="center"/>
            </w:pPr>
            <w:r>
              <w:t>В, Г</w:t>
            </w:r>
          </w:p>
        </w:tc>
        <w:tc>
          <w:tcPr>
            <w:tcW w:w="1430" w:type="dxa"/>
            <w:vMerge w:val="restart"/>
            <w:vAlign w:val="center"/>
          </w:tcPr>
          <w:p w:rsidR="0094292F" w:rsidRDefault="0094292F">
            <w:pPr>
              <w:pStyle w:val="ConsPlusNormal"/>
              <w:jc w:val="center"/>
            </w:pPr>
            <w:r>
              <w:t>3,0/9,0</w:t>
            </w:r>
          </w:p>
        </w:tc>
        <w:tc>
          <w:tcPr>
            <w:tcW w:w="1433" w:type="dxa"/>
            <w:vAlign w:val="center"/>
          </w:tcPr>
          <w:p w:rsidR="0094292F" w:rsidRDefault="0094292F">
            <w:pPr>
              <w:pStyle w:val="ConsPlusNormal"/>
              <w:jc w:val="center"/>
            </w:pPr>
            <w:r>
              <w:t>10</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IV</w:t>
            </w:r>
          </w:p>
        </w:tc>
        <w:tc>
          <w:tcPr>
            <w:tcW w:w="1430" w:type="dxa"/>
            <w:vAlign w:val="center"/>
          </w:tcPr>
          <w:p w:rsidR="0094292F" w:rsidRDefault="0094292F">
            <w:pPr>
              <w:pStyle w:val="ConsPlusNormal"/>
              <w:jc w:val="center"/>
            </w:pPr>
            <w:r>
              <w:t>Д</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14</w:t>
            </w:r>
          </w:p>
        </w:tc>
      </w:tr>
    </w:tbl>
    <w:p w:rsidR="0094292F" w:rsidRDefault="0094292F">
      <w:pPr>
        <w:pStyle w:val="ConsPlusNormal"/>
        <w:jc w:val="both"/>
      </w:pPr>
    </w:p>
    <w:p w:rsidR="0094292F" w:rsidRDefault="0094292F">
      <w:pPr>
        <w:pStyle w:val="ConsPlusNormal"/>
        <w:jc w:val="both"/>
      </w:pPr>
      <w:r>
        <w:t>Окончание таблицы 5.3</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5"/>
        <w:gridCol w:w="1430"/>
        <w:gridCol w:w="1430"/>
        <w:gridCol w:w="1430"/>
        <w:gridCol w:w="1433"/>
      </w:tblGrid>
      <w:tr w:rsidR="0094292F">
        <w:tc>
          <w:tcPr>
            <w:tcW w:w="3345" w:type="dxa"/>
          </w:tcPr>
          <w:p w:rsidR="0094292F" w:rsidRDefault="0094292F">
            <w:pPr>
              <w:pStyle w:val="ConsPlusNormal"/>
              <w:jc w:val="center"/>
            </w:pPr>
            <w:r>
              <w:t>Вид дефекта</w:t>
            </w:r>
          </w:p>
        </w:tc>
        <w:tc>
          <w:tcPr>
            <w:tcW w:w="1430" w:type="dxa"/>
          </w:tcPr>
          <w:p w:rsidR="0094292F" w:rsidRDefault="0094292F">
            <w:pPr>
              <w:pStyle w:val="ConsPlusNormal"/>
              <w:jc w:val="center"/>
            </w:pPr>
            <w:r>
              <w:t>Категория дороги</w:t>
            </w:r>
          </w:p>
        </w:tc>
        <w:tc>
          <w:tcPr>
            <w:tcW w:w="1430" w:type="dxa"/>
          </w:tcPr>
          <w:p w:rsidR="0094292F" w:rsidRDefault="0094292F">
            <w:pPr>
              <w:pStyle w:val="ConsPlusNormal"/>
              <w:jc w:val="center"/>
            </w:pPr>
            <w:r>
              <w:t>Группа улиц</w:t>
            </w:r>
          </w:p>
        </w:tc>
        <w:tc>
          <w:tcPr>
            <w:tcW w:w="1430" w:type="dxa"/>
          </w:tcPr>
          <w:p w:rsidR="0094292F" w:rsidRDefault="0094292F">
            <w:pPr>
              <w:pStyle w:val="ConsPlusNormal"/>
              <w:jc w:val="center"/>
            </w:pPr>
            <w:r>
              <w:t>Размер</w:t>
            </w:r>
          </w:p>
        </w:tc>
        <w:tc>
          <w:tcPr>
            <w:tcW w:w="1433" w:type="dxa"/>
          </w:tcPr>
          <w:p w:rsidR="0094292F" w:rsidRDefault="0094292F">
            <w:pPr>
              <w:pStyle w:val="ConsPlusNormal"/>
              <w:jc w:val="center"/>
            </w:pPr>
            <w:r>
              <w:t xml:space="preserve">Срок устранения, </w:t>
            </w:r>
            <w:proofErr w:type="spellStart"/>
            <w:r>
              <w:t>сут</w:t>
            </w:r>
            <w:proofErr w:type="spellEnd"/>
            <w:r>
              <w:t>, не более</w:t>
            </w:r>
          </w:p>
        </w:tc>
      </w:tr>
      <w:tr w:rsidR="0094292F">
        <w:tc>
          <w:tcPr>
            <w:tcW w:w="3345" w:type="dxa"/>
          </w:tcPr>
          <w:p w:rsidR="0094292F" w:rsidRDefault="0094292F">
            <w:pPr>
              <w:pStyle w:val="ConsPlusNormal"/>
              <w:jc w:val="both"/>
            </w:pPr>
            <w:r>
              <w:t>Отдельное необработанное место выпотевания вяжущего площадью, м</w:t>
            </w:r>
            <w:r>
              <w:rPr>
                <w:vertAlign w:val="superscript"/>
              </w:rPr>
              <w:t>2</w:t>
            </w:r>
            <w:r>
              <w:t>, более</w:t>
            </w:r>
          </w:p>
        </w:tc>
        <w:tc>
          <w:tcPr>
            <w:tcW w:w="2860" w:type="dxa"/>
            <w:gridSpan w:val="2"/>
            <w:vAlign w:val="center"/>
          </w:tcPr>
          <w:p w:rsidR="0094292F" w:rsidRDefault="0094292F">
            <w:pPr>
              <w:pStyle w:val="ConsPlusNormal"/>
              <w:jc w:val="center"/>
            </w:pPr>
            <w:r>
              <w:t>Для всех категорий дорог и групп улиц</w:t>
            </w:r>
          </w:p>
        </w:tc>
        <w:tc>
          <w:tcPr>
            <w:tcW w:w="1430" w:type="dxa"/>
            <w:vAlign w:val="center"/>
          </w:tcPr>
          <w:p w:rsidR="0094292F" w:rsidRDefault="0094292F">
            <w:pPr>
              <w:pStyle w:val="ConsPlusNormal"/>
              <w:jc w:val="center"/>
            </w:pPr>
            <w:r>
              <w:t>1,0</w:t>
            </w:r>
          </w:p>
        </w:tc>
        <w:tc>
          <w:tcPr>
            <w:tcW w:w="1433" w:type="dxa"/>
            <w:vAlign w:val="center"/>
          </w:tcPr>
          <w:p w:rsidR="0094292F" w:rsidRDefault="0094292F">
            <w:pPr>
              <w:pStyle w:val="ConsPlusNormal"/>
              <w:jc w:val="center"/>
            </w:pPr>
            <w:r>
              <w:t>4</w:t>
            </w:r>
          </w:p>
        </w:tc>
      </w:tr>
      <w:tr w:rsidR="0094292F">
        <w:tc>
          <w:tcPr>
            <w:tcW w:w="3345" w:type="dxa"/>
            <w:vMerge w:val="restart"/>
          </w:tcPr>
          <w:p w:rsidR="0094292F" w:rsidRDefault="0094292F">
            <w:pPr>
              <w:pStyle w:val="ConsPlusNormal"/>
              <w:jc w:val="both"/>
            </w:pPr>
            <w:r>
              <w:t>Необработанные места выпотевания вяжущего площадью не более 1,0 м</w:t>
            </w:r>
            <w:r>
              <w:rPr>
                <w:vertAlign w:val="superscript"/>
              </w:rPr>
              <w:t>2</w:t>
            </w:r>
            <w:r>
              <w:t>, длиной, м, более на участке полосы движения длиной 100 м</w:t>
            </w:r>
          </w:p>
        </w:tc>
        <w:tc>
          <w:tcPr>
            <w:tcW w:w="1430" w:type="dxa"/>
            <w:vAlign w:val="center"/>
          </w:tcPr>
          <w:p w:rsidR="0094292F" w:rsidRDefault="0094292F">
            <w:pPr>
              <w:pStyle w:val="ConsPlusNormal"/>
              <w:jc w:val="center"/>
            </w:pPr>
            <w:r>
              <w:t>IА</w:t>
            </w:r>
          </w:p>
        </w:tc>
        <w:tc>
          <w:tcPr>
            <w:tcW w:w="1430" w:type="dxa"/>
            <w:vAlign w:val="center"/>
          </w:tcPr>
          <w:p w:rsidR="0094292F" w:rsidRDefault="0094292F">
            <w:pPr>
              <w:pStyle w:val="ConsPlusNormal"/>
              <w:jc w:val="center"/>
            </w:pPr>
            <w:r>
              <w:t>А</w:t>
            </w:r>
          </w:p>
        </w:tc>
        <w:tc>
          <w:tcPr>
            <w:tcW w:w="1430" w:type="dxa"/>
            <w:vAlign w:val="center"/>
          </w:tcPr>
          <w:p w:rsidR="0094292F" w:rsidRDefault="0094292F">
            <w:pPr>
              <w:pStyle w:val="ConsPlusNormal"/>
              <w:jc w:val="center"/>
            </w:pPr>
            <w:r>
              <w:t>1,0</w:t>
            </w:r>
          </w:p>
        </w:tc>
        <w:tc>
          <w:tcPr>
            <w:tcW w:w="1433" w:type="dxa"/>
            <w:vMerge w:val="restart"/>
            <w:vAlign w:val="center"/>
          </w:tcPr>
          <w:p w:rsidR="0094292F" w:rsidRDefault="0094292F">
            <w:pPr>
              <w:pStyle w:val="ConsPlusNormal"/>
              <w:jc w:val="center"/>
            </w:pPr>
            <w:r>
              <w:t>4</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IБ</w:t>
            </w:r>
          </w:p>
        </w:tc>
        <w:tc>
          <w:tcPr>
            <w:tcW w:w="1430" w:type="dxa"/>
            <w:vAlign w:val="center"/>
          </w:tcPr>
          <w:p w:rsidR="0094292F" w:rsidRDefault="0094292F">
            <w:pPr>
              <w:pStyle w:val="ConsPlusNormal"/>
              <w:jc w:val="center"/>
            </w:pPr>
            <w:r>
              <w:t>Б</w:t>
            </w:r>
          </w:p>
        </w:tc>
        <w:tc>
          <w:tcPr>
            <w:tcW w:w="1430" w:type="dxa"/>
            <w:vAlign w:val="center"/>
          </w:tcPr>
          <w:p w:rsidR="0094292F" w:rsidRDefault="0094292F">
            <w:pPr>
              <w:pStyle w:val="ConsPlusNormal"/>
              <w:jc w:val="center"/>
            </w:pPr>
            <w:r>
              <w:t>2,0</w:t>
            </w:r>
          </w:p>
        </w:tc>
        <w:tc>
          <w:tcPr>
            <w:tcW w:w="1433" w:type="dxa"/>
            <w:vMerge/>
          </w:tcPr>
          <w:p w:rsidR="0094292F" w:rsidRDefault="0094292F">
            <w:pPr>
              <w:pStyle w:val="ConsPlusNormal"/>
            </w:pP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IВ</w:t>
            </w:r>
          </w:p>
        </w:tc>
        <w:tc>
          <w:tcPr>
            <w:tcW w:w="1430" w:type="dxa"/>
            <w:vAlign w:val="center"/>
          </w:tcPr>
          <w:p w:rsidR="0094292F" w:rsidRDefault="0094292F">
            <w:pPr>
              <w:pStyle w:val="ConsPlusNormal"/>
              <w:jc w:val="center"/>
            </w:pPr>
            <w:r>
              <w:t>В</w:t>
            </w:r>
          </w:p>
        </w:tc>
        <w:tc>
          <w:tcPr>
            <w:tcW w:w="1430" w:type="dxa"/>
            <w:vMerge w:val="restart"/>
            <w:vAlign w:val="center"/>
          </w:tcPr>
          <w:p w:rsidR="0094292F" w:rsidRDefault="0094292F">
            <w:pPr>
              <w:pStyle w:val="ConsPlusNormal"/>
              <w:jc w:val="center"/>
            </w:pPr>
            <w:r>
              <w:t>3,0</w:t>
            </w:r>
          </w:p>
        </w:tc>
        <w:tc>
          <w:tcPr>
            <w:tcW w:w="1433" w:type="dxa"/>
            <w:vMerge/>
          </w:tcPr>
          <w:p w:rsidR="0094292F" w:rsidRDefault="0094292F">
            <w:pPr>
              <w:pStyle w:val="ConsPlusNormal"/>
            </w:pP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w:t>
            </w:r>
          </w:p>
        </w:tc>
        <w:tc>
          <w:tcPr>
            <w:tcW w:w="1430" w:type="dxa"/>
            <w:vAlign w:val="center"/>
          </w:tcPr>
          <w:p w:rsidR="0094292F" w:rsidRDefault="0094292F">
            <w:pPr>
              <w:pStyle w:val="ConsPlusNormal"/>
              <w:jc w:val="center"/>
            </w:pPr>
            <w:r>
              <w:t>Г</w:t>
            </w:r>
          </w:p>
        </w:tc>
        <w:tc>
          <w:tcPr>
            <w:tcW w:w="1430" w:type="dxa"/>
            <w:vMerge/>
          </w:tcPr>
          <w:p w:rsidR="0094292F" w:rsidRDefault="0094292F">
            <w:pPr>
              <w:pStyle w:val="ConsPlusNormal"/>
            </w:pPr>
          </w:p>
        </w:tc>
        <w:tc>
          <w:tcPr>
            <w:tcW w:w="1433" w:type="dxa"/>
            <w:vMerge/>
          </w:tcPr>
          <w:p w:rsidR="0094292F" w:rsidRDefault="0094292F">
            <w:pPr>
              <w:pStyle w:val="ConsPlusNormal"/>
            </w:pP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III, IV</w:t>
            </w:r>
          </w:p>
        </w:tc>
        <w:tc>
          <w:tcPr>
            <w:tcW w:w="1430" w:type="dxa"/>
            <w:vAlign w:val="center"/>
          </w:tcPr>
          <w:p w:rsidR="0094292F" w:rsidRDefault="0094292F">
            <w:pPr>
              <w:pStyle w:val="ConsPlusNormal"/>
              <w:jc w:val="center"/>
            </w:pPr>
            <w:r>
              <w:t>Д, Е</w:t>
            </w:r>
          </w:p>
        </w:tc>
        <w:tc>
          <w:tcPr>
            <w:tcW w:w="1430" w:type="dxa"/>
            <w:vAlign w:val="center"/>
          </w:tcPr>
          <w:p w:rsidR="0094292F" w:rsidRDefault="0094292F">
            <w:pPr>
              <w:pStyle w:val="ConsPlusNormal"/>
              <w:jc w:val="center"/>
            </w:pPr>
            <w:r>
              <w:t>4,0</w:t>
            </w:r>
          </w:p>
        </w:tc>
        <w:tc>
          <w:tcPr>
            <w:tcW w:w="1433" w:type="dxa"/>
            <w:vMerge/>
          </w:tcPr>
          <w:p w:rsidR="0094292F" w:rsidRDefault="0094292F">
            <w:pPr>
              <w:pStyle w:val="ConsPlusNormal"/>
            </w:pPr>
          </w:p>
        </w:tc>
      </w:tr>
      <w:tr w:rsidR="0094292F">
        <w:tc>
          <w:tcPr>
            <w:tcW w:w="3345" w:type="dxa"/>
          </w:tcPr>
          <w:p w:rsidR="0094292F" w:rsidRDefault="0094292F">
            <w:pPr>
              <w:pStyle w:val="ConsPlusNormal"/>
              <w:jc w:val="both"/>
            </w:pPr>
            <w:r>
              <w:t>Отклонение по вертикали крышки люка относительно поверхности проезжей части, см, более</w:t>
            </w:r>
          </w:p>
        </w:tc>
        <w:tc>
          <w:tcPr>
            <w:tcW w:w="2860" w:type="dxa"/>
            <w:gridSpan w:val="2"/>
            <w:vMerge w:val="restart"/>
            <w:vAlign w:val="center"/>
          </w:tcPr>
          <w:p w:rsidR="0094292F" w:rsidRDefault="0094292F">
            <w:pPr>
              <w:pStyle w:val="ConsPlusNormal"/>
              <w:jc w:val="center"/>
            </w:pPr>
            <w:r>
              <w:t>Для всех категорий дорог и групп улиц</w:t>
            </w:r>
          </w:p>
        </w:tc>
        <w:tc>
          <w:tcPr>
            <w:tcW w:w="1430" w:type="dxa"/>
            <w:vMerge w:val="restart"/>
            <w:vAlign w:val="center"/>
          </w:tcPr>
          <w:p w:rsidR="0094292F" w:rsidRDefault="0094292F">
            <w:pPr>
              <w:pStyle w:val="ConsPlusNormal"/>
              <w:jc w:val="center"/>
            </w:pPr>
            <w:r>
              <w:t>1,0</w:t>
            </w:r>
          </w:p>
        </w:tc>
        <w:tc>
          <w:tcPr>
            <w:tcW w:w="1433" w:type="dxa"/>
            <w:vAlign w:val="center"/>
          </w:tcPr>
          <w:p w:rsidR="0094292F" w:rsidRDefault="0094292F">
            <w:pPr>
              <w:pStyle w:val="ConsPlusNormal"/>
              <w:jc w:val="center"/>
            </w:pPr>
            <w:r>
              <w:t>1</w:t>
            </w:r>
          </w:p>
        </w:tc>
      </w:tr>
      <w:tr w:rsidR="0094292F">
        <w:tc>
          <w:tcPr>
            <w:tcW w:w="3345" w:type="dxa"/>
          </w:tcPr>
          <w:p w:rsidR="0094292F" w:rsidRDefault="0094292F">
            <w:pPr>
              <w:pStyle w:val="ConsPlusNormal"/>
              <w:jc w:val="both"/>
            </w:pPr>
            <w:r>
              <w:t>Отклонение по вертикали решетки дождеприемника относительно поверхности лотка, см, более</w:t>
            </w:r>
          </w:p>
        </w:tc>
        <w:tc>
          <w:tcPr>
            <w:tcW w:w="2860" w:type="dxa"/>
            <w:gridSpan w:val="2"/>
            <w:vMerge/>
          </w:tcPr>
          <w:p w:rsidR="0094292F" w:rsidRDefault="0094292F">
            <w:pPr>
              <w:pStyle w:val="ConsPlusNormal"/>
            </w:pPr>
          </w:p>
        </w:tc>
        <w:tc>
          <w:tcPr>
            <w:tcW w:w="1430" w:type="dxa"/>
            <w:vMerge/>
          </w:tcPr>
          <w:p w:rsidR="0094292F" w:rsidRDefault="0094292F">
            <w:pPr>
              <w:pStyle w:val="ConsPlusNormal"/>
            </w:pPr>
          </w:p>
        </w:tc>
        <w:tc>
          <w:tcPr>
            <w:tcW w:w="1433" w:type="dxa"/>
            <w:vMerge w:val="restart"/>
            <w:vAlign w:val="center"/>
          </w:tcPr>
          <w:p w:rsidR="0094292F" w:rsidRDefault="0094292F">
            <w:pPr>
              <w:pStyle w:val="ConsPlusNormal"/>
              <w:jc w:val="center"/>
            </w:pPr>
            <w:r>
              <w:t>2</w:t>
            </w:r>
          </w:p>
        </w:tc>
      </w:tr>
      <w:tr w:rsidR="0094292F">
        <w:tc>
          <w:tcPr>
            <w:tcW w:w="3345" w:type="dxa"/>
          </w:tcPr>
          <w:p w:rsidR="0094292F" w:rsidRDefault="0094292F">
            <w:pPr>
              <w:pStyle w:val="ConsPlusNormal"/>
              <w:jc w:val="both"/>
            </w:pPr>
            <w:r>
              <w:t xml:space="preserve">Отклонение по вертикали верха </w:t>
            </w:r>
            <w:r>
              <w:lastRenderedPageBreak/>
              <w:t>головки рельса трамвайных или железнодорожных путей, расположенных в пределах проезжей части, относительно поверхности покрытия, см, более</w:t>
            </w:r>
          </w:p>
        </w:tc>
        <w:tc>
          <w:tcPr>
            <w:tcW w:w="2860" w:type="dxa"/>
            <w:gridSpan w:val="2"/>
            <w:vMerge/>
          </w:tcPr>
          <w:p w:rsidR="0094292F" w:rsidRDefault="0094292F">
            <w:pPr>
              <w:pStyle w:val="ConsPlusNormal"/>
            </w:pPr>
          </w:p>
        </w:tc>
        <w:tc>
          <w:tcPr>
            <w:tcW w:w="1430" w:type="dxa"/>
            <w:vMerge/>
          </w:tcPr>
          <w:p w:rsidR="0094292F" w:rsidRDefault="0094292F">
            <w:pPr>
              <w:pStyle w:val="ConsPlusNormal"/>
            </w:pPr>
          </w:p>
        </w:tc>
        <w:tc>
          <w:tcPr>
            <w:tcW w:w="1433" w:type="dxa"/>
            <w:vMerge/>
          </w:tcPr>
          <w:p w:rsidR="0094292F" w:rsidRDefault="0094292F">
            <w:pPr>
              <w:pStyle w:val="ConsPlusNormal"/>
            </w:pPr>
          </w:p>
        </w:tc>
      </w:tr>
      <w:tr w:rsidR="0094292F">
        <w:tc>
          <w:tcPr>
            <w:tcW w:w="3345" w:type="dxa"/>
          </w:tcPr>
          <w:p w:rsidR="0094292F" w:rsidRDefault="0094292F">
            <w:pPr>
              <w:pStyle w:val="ConsPlusNormal"/>
              <w:jc w:val="both"/>
            </w:pPr>
            <w:r>
              <w:t>Возвышение междурельсового настила над верхом рельсов на железнодорожных переездах, см, более</w:t>
            </w:r>
          </w:p>
        </w:tc>
        <w:tc>
          <w:tcPr>
            <w:tcW w:w="2860" w:type="dxa"/>
            <w:gridSpan w:val="2"/>
            <w:vMerge/>
          </w:tcPr>
          <w:p w:rsidR="0094292F" w:rsidRDefault="0094292F">
            <w:pPr>
              <w:pStyle w:val="ConsPlusNormal"/>
            </w:pPr>
          </w:p>
        </w:tc>
        <w:tc>
          <w:tcPr>
            <w:tcW w:w="1430" w:type="dxa"/>
            <w:vMerge/>
          </w:tcPr>
          <w:p w:rsidR="0094292F" w:rsidRDefault="0094292F">
            <w:pPr>
              <w:pStyle w:val="ConsPlusNormal"/>
            </w:pPr>
          </w:p>
        </w:tc>
        <w:tc>
          <w:tcPr>
            <w:tcW w:w="1433" w:type="dxa"/>
            <w:vMerge/>
          </w:tcPr>
          <w:p w:rsidR="0094292F" w:rsidRDefault="0094292F">
            <w:pPr>
              <w:pStyle w:val="ConsPlusNormal"/>
            </w:pPr>
          </w:p>
        </w:tc>
      </w:tr>
      <w:tr w:rsidR="0094292F">
        <w:tc>
          <w:tcPr>
            <w:tcW w:w="3345" w:type="dxa"/>
          </w:tcPr>
          <w:p w:rsidR="0094292F" w:rsidRDefault="0094292F">
            <w:pPr>
              <w:pStyle w:val="ConsPlusNormal"/>
              <w:jc w:val="both"/>
            </w:pPr>
            <w:r>
              <w:t>Неровность в покрытии междурельсового пространства (настиле) глубиной см, более</w:t>
            </w:r>
          </w:p>
        </w:tc>
        <w:tc>
          <w:tcPr>
            <w:tcW w:w="2860" w:type="dxa"/>
            <w:gridSpan w:val="2"/>
            <w:vMerge/>
          </w:tcPr>
          <w:p w:rsidR="0094292F" w:rsidRDefault="0094292F">
            <w:pPr>
              <w:pStyle w:val="ConsPlusNormal"/>
            </w:pPr>
          </w:p>
        </w:tc>
        <w:tc>
          <w:tcPr>
            <w:tcW w:w="1430" w:type="dxa"/>
            <w:vAlign w:val="center"/>
          </w:tcPr>
          <w:p w:rsidR="0094292F" w:rsidRDefault="0094292F">
            <w:pPr>
              <w:pStyle w:val="ConsPlusNormal"/>
              <w:jc w:val="center"/>
            </w:pPr>
            <w:r>
              <w:t>1,0</w:t>
            </w:r>
          </w:p>
        </w:tc>
        <w:tc>
          <w:tcPr>
            <w:tcW w:w="1433" w:type="dxa"/>
            <w:vAlign w:val="center"/>
          </w:tcPr>
          <w:p w:rsidR="0094292F" w:rsidRDefault="0094292F">
            <w:pPr>
              <w:pStyle w:val="ConsPlusNormal"/>
              <w:jc w:val="center"/>
            </w:pPr>
            <w:r>
              <w:t>2</w:t>
            </w:r>
          </w:p>
        </w:tc>
      </w:tr>
      <w:tr w:rsidR="0094292F">
        <w:tc>
          <w:tcPr>
            <w:tcW w:w="9068" w:type="dxa"/>
            <w:gridSpan w:val="5"/>
            <w:vAlign w:val="center"/>
          </w:tcPr>
          <w:p w:rsidR="0094292F" w:rsidRDefault="0094292F">
            <w:pPr>
              <w:pStyle w:val="ConsPlusNormal"/>
              <w:ind w:firstLine="283"/>
              <w:jc w:val="both"/>
            </w:pPr>
            <w:bookmarkStart w:id="11" w:name="P365"/>
            <w:bookmarkEnd w:id="11"/>
            <w:r>
              <w:t>&lt;*&gt; Колею глубиной более 5 см устраняют при осуществлении капитального ремонта дорог и улиц.</w:t>
            </w:r>
          </w:p>
        </w:tc>
      </w:tr>
    </w:tbl>
    <w:p w:rsidR="0094292F" w:rsidRDefault="0094292F">
      <w:pPr>
        <w:pStyle w:val="ConsPlusNormal"/>
        <w:jc w:val="both"/>
      </w:pPr>
    </w:p>
    <w:p w:rsidR="0094292F" w:rsidRDefault="0094292F">
      <w:pPr>
        <w:pStyle w:val="ConsPlusNormal"/>
        <w:ind w:firstLine="540"/>
        <w:jc w:val="both"/>
      </w:pPr>
      <w:r>
        <w:t xml:space="preserve">5.2.5 Не допускаются отдельные выступы или углубления в зоне деформационных швов высотой или глубиной более 3 см, их устранение на всех категориях дорог и группах улиц осуществляют в течение 7 </w:t>
      </w:r>
      <w:proofErr w:type="spellStart"/>
      <w:r>
        <w:t>сут</w:t>
      </w:r>
      <w:proofErr w:type="spellEnd"/>
      <w:r>
        <w:t xml:space="preserve"> с момента обнаружения.</w:t>
      </w:r>
    </w:p>
    <w:p w:rsidR="0094292F" w:rsidRDefault="0094292F">
      <w:pPr>
        <w:pStyle w:val="ConsPlusNormal"/>
        <w:spacing w:before="200"/>
        <w:ind w:firstLine="540"/>
        <w:jc w:val="both"/>
      </w:pPr>
      <w:r>
        <w:t xml:space="preserve">5.2.6 Люки смотровых колодцев и дождеприемники ливнесточных колодцев должны соответствовать требованиям </w:t>
      </w:r>
      <w:hyperlink r:id="rId59">
        <w:r>
          <w:rPr>
            <w:color w:val="0000FF"/>
          </w:rPr>
          <w:t>ГОСТ 3634</w:t>
        </w:r>
      </w:hyperlink>
      <w:r>
        <w:t>.</w:t>
      </w:r>
    </w:p>
    <w:p w:rsidR="0094292F" w:rsidRDefault="0094292F">
      <w:pPr>
        <w:pStyle w:val="ConsPlusNormal"/>
        <w:spacing w:before="200"/>
        <w:ind w:firstLine="540"/>
        <w:jc w:val="both"/>
      </w:pPr>
      <w:r>
        <w:t>5.2.7 Не допускается разрушение крышек люков и решеток дождеприемников. Разрушенные крышки и решетки должны быть заменены в течение 3-х часов с момента обнаружения.</w:t>
      </w:r>
    </w:p>
    <w:p w:rsidR="0094292F" w:rsidRDefault="0094292F">
      <w:pPr>
        <w:pStyle w:val="ConsPlusNormal"/>
        <w:jc w:val="both"/>
      </w:pPr>
    </w:p>
    <w:p w:rsidR="0094292F" w:rsidRDefault="0094292F">
      <w:pPr>
        <w:pStyle w:val="ConsPlusTitle"/>
        <w:ind w:firstLine="540"/>
        <w:jc w:val="both"/>
        <w:outlineLvl w:val="2"/>
      </w:pPr>
      <w:r>
        <w:t>5.3 Обочины и разделительные полосы</w:t>
      </w:r>
    </w:p>
    <w:p w:rsidR="0094292F" w:rsidRDefault="0094292F">
      <w:pPr>
        <w:pStyle w:val="ConsPlusNormal"/>
        <w:jc w:val="both"/>
      </w:pPr>
    </w:p>
    <w:p w:rsidR="0094292F" w:rsidRDefault="0094292F">
      <w:pPr>
        <w:pStyle w:val="ConsPlusNormal"/>
        <w:ind w:firstLine="540"/>
        <w:jc w:val="both"/>
      </w:pPr>
      <w:bookmarkStart w:id="12" w:name="P373"/>
      <w:bookmarkEnd w:id="12"/>
      <w:r>
        <w:t>5.3.1 Обочины и разделительные полосы не должны иметь дефектов (</w:t>
      </w:r>
      <w:hyperlink w:anchor="P1046">
        <w:r>
          <w:rPr>
            <w:color w:val="0000FF"/>
          </w:rPr>
          <w:t>таблица А.2</w:t>
        </w:r>
      </w:hyperlink>
      <w:r>
        <w:t xml:space="preserve"> приложения А), влияющих на безопасность дорожного движения, устранение которых осуществляют в сроки, приведенные в таблице 5.4.</w:t>
      </w:r>
    </w:p>
    <w:p w:rsidR="0094292F" w:rsidRDefault="0094292F">
      <w:pPr>
        <w:pStyle w:val="ConsPlusNormal"/>
        <w:jc w:val="both"/>
      </w:pPr>
    </w:p>
    <w:p w:rsidR="0094292F" w:rsidRDefault="0094292F">
      <w:pPr>
        <w:pStyle w:val="ConsPlusTitle"/>
        <w:jc w:val="both"/>
        <w:outlineLvl w:val="3"/>
      </w:pPr>
      <w:r>
        <w:t>Таблица 5.4 - Размеры дефектов обочин, разделительных полос и сроки их устранения</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5"/>
        <w:gridCol w:w="1430"/>
        <w:gridCol w:w="1430"/>
        <w:gridCol w:w="1430"/>
        <w:gridCol w:w="1433"/>
      </w:tblGrid>
      <w:tr w:rsidR="0094292F">
        <w:tc>
          <w:tcPr>
            <w:tcW w:w="3345" w:type="dxa"/>
          </w:tcPr>
          <w:p w:rsidR="0094292F" w:rsidRDefault="0094292F">
            <w:pPr>
              <w:pStyle w:val="ConsPlusNormal"/>
              <w:jc w:val="center"/>
            </w:pPr>
            <w:r>
              <w:t>Вид дефекта</w:t>
            </w:r>
          </w:p>
        </w:tc>
        <w:tc>
          <w:tcPr>
            <w:tcW w:w="1430" w:type="dxa"/>
          </w:tcPr>
          <w:p w:rsidR="0094292F" w:rsidRDefault="0094292F">
            <w:pPr>
              <w:pStyle w:val="ConsPlusNormal"/>
              <w:jc w:val="center"/>
            </w:pPr>
            <w:r>
              <w:t>Категория дороги</w:t>
            </w:r>
          </w:p>
        </w:tc>
        <w:tc>
          <w:tcPr>
            <w:tcW w:w="1430" w:type="dxa"/>
          </w:tcPr>
          <w:p w:rsidR="0094292F" w:rsidRDefault="0094292F">
            <w:pPr>
              <w:pStyle w:val="ConsPlusNormal"/>
              <w:jc w:val="center"/>
            </w:pPr>
            <w:r>
              <w:t>Группа улиц</w:t>
            </w:r>
          </w:p>
        </w:tc>
        <w:tc>
          <w:tcPr>
            <w:tcW w:w="1430" w:type="dxa"/>
          </w:tcPr>
          <w:p w:rsidR="0094292F" w:rsidRDefault="0094292F">
            <w:pPr>
              <w:pStyle w:val="ConsPlusNormal"/>
              <w:jc w:val="center"/>
            </w:pPr>
            <w:r>
              <w:t>Размеры</w:t>
            </w:r>
          </w:p>
        </w:tc>
        <w:tc>
          <w:tcPr>
            <w:tcW w:w="1433" w:type="dxa"/>
          </w:tcPr>
          <w:p w:rsidR="0094292F" w:rsidRDefault="0094292F">
            <w:pPr>
              <w:pStyle w:val="ConsPlusNormal"/>
              <w:jc w:val="center"/>
            </w:pPr>
            <w:r>
              <w:t xml:space="preserve">Срок устранения, </w:t>
            </w:r>
            <w:proofErr w:type="spellStart"/>
            <w:r>
              <w:t>сут</w:t>
            </w:r>
            <w:proofErr w:type="spellEnd"/>
            <w:r>
              <w:t>, не более</w:t>
            </w:r>
          </w:p>
        </w:tc>
      </w:tr>
      <w:tr w:rsidR="0094292F">
        <w:tc>
          <w:tcPr>
            <w:tcW w:w="3345" w:type="dxa"/>
          </w:tcPr>
          <w:p w:rsidR="0094292F" w:rsidRDefault="0094292F">
            <w:pPr>
              <w:pStyle w:val="ConsPlusNormal"/>
              <w:jc w:val="both"/>
            </w:pPr>
            <w:r>
              <w:t>Занижение обочины и разделительной полосы, см, более</w:t>
            </w:r>
          </w:p>
        </w:tc>
        <w:tc>
          <w:tcPr>
            <w:tcW w:w="2860" w:type="dxa"/>
            <w:gridSpan w:val="2"/>
            <w:vAlign w:val="center"/>
          </w:tcPr>
          <w:p w:rsidR="0094292F" w:rsidRDefault="0094292F">
            <w:pPr>
              <w:pStyle w:val="ConsPlusNormal"/>
              <w:jc w:val="center"/>
            </w:pPr>
            <w:r>
              <w:t>Для всех категорий дорог и групп улиц</w:t>
            </w:r>
          </w:p>
        </w:tc>
        <w:tc>
          <w:tcPr>
            <w:tcW w:w="1430" w:type="dxa"/>
            <w:vAlign w:val="center"/>
          </w:tcPr>
          <w:p w:rsidR="0094292F" w:rsidRDefault="0094292F">
            <w:pPr>
              <w:pStyle w:val="ConsPlusNormal"/>
              <w:jc w:val="center"/>
            </w:pPr>
            <w:r>
              <w:t>4</w:t>
            </w:r>
          </w:p>
        </w:tc>
        <w:tc>
          <w:tcPr>
            <w:tcW w:w="1433" w:type="dxa"/>
            <w:vAlign w:val="center"/>
          </w:tcPr>
          <w:p w:rsidR="0094292F" w:rsidRDefault="0094292F">
            <w:pPr>
              <w:pStyle w:val="ConsPlusNormal"/>
              <w:jc w:val="center"/>
            </w:pPr>
            <w:r>
              <w:t>7</w:t>
            </w:r>
          </w:p>
        </w:tc>
      </w:tr>
      <w:tr w:rsidR="0094292F">
        <w:tc>
          <w:tcPr>
            <w:tcW w:w="3345" w:type="dxa"/>
            <w:vMerge w:val="restart"/>
          </w:tcPr>
          <w:p w:rsidR="0094292F" w:rsidRDefault="0094292F">
            <w:pPr>
              <w:pStyle w:val="ConsPlusNormal"/>
              <w:jc w:val="both"/>
            </w:pPr>
            <w:r>
              <w:t>Повреждения (деформации и разрушения) глубиной, см, более на 1000 м</w:t>
            </w:r>
            <w:r>
              <w:rPr>
                <w:vertAlign w:val="superscript"/>
              </w:rPr>
              <w:t>2</w:t>
            </w:r>
            <w:r>
              <w:t xml:space="preserve"> общей площади неукрепленных обочин, м</w:t>
            </w:r>
            <w:r>
              <w:rPr>
                <w:vertAlign w:val="superscript"/>
              </w:rPr>
              <w:t>2</w:t>
            </w:r>
            <w:r>
              <w:t>, более</w:t>
            </w:r>
          </w:p>
        </w:tc>
        <w:tc>
          <w:tcPr>
            <w:tcW w:w="1430" w:type="dxa"/>
            <w:vAlign w:val="center"/>
          </w:tcPr>
          <w:p w:rsidR="0094292F" w:rsidRDefault="0094292F">
            <w:pPr>
              <w:pStyle w:val="ConsPlusNormal"/>
              <w:jc w:val="center"/>
            </w:pPr>
            <w:r>
              <w:t>IА</w:t>
            </w:r>
          </w:p>
        </w:tc>
        <w:tc>
          <w:tcPr>
            <w:tcW w:w="1430" w:type="dxa"/>
            <w:vAlign w:val="center"/>
          </w:tcPr>
          <w:p w:rsidR="0094292F" w:rsidRDefault="0094292F">
            <w:pPr>
              <w:pStyle w:val="ConsPlusNormal"/>
              <w:jc w:val="center"/>
            </w:pPr>
            <w:r>
              <w:t>А</w:t>
            </w:r>
          </w:p>
        </w:tc>
        <w:tc>
          <w:tcPr>
            <w:tcW w:w="1430" w:type="dxa"/>
            <w:vAlign w:val="center"/>
          </w:tcPr>
          <w:p w:rsidR="0094292F" w:rsidRDefault="0094292F">
            <w:pPr>
              <w:pStyle w:val="ConsPlusNormal"/>
              <w:jc w:val="center"/>
            </w:pPr>
            <w:r>
              <w:t>3,00/5,00</w:t>
            </w:r>
          </w:p>
        </w:tc>
        <w:tc>
          <w:tcPr>
            <w:tcW w:w="1433" w:type="dxa"/>
            <w:vMerge w:val="restart"/>
            <w:vAlign w:val="center"/>
          </w:tcPr>
          <w:p w:rsidR="0094292F" w:rsidRDefault="0094292F">
            <w:pPr>
              <w:pStyle w:val="ConsPlusNormal"/>
              <w:jc w:val="center"/>
            </w:pPr>
            <w:r>
              <w:t>5</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IБ, IВ</w:t>
            </w:r>
          </w:p>
        </w:tc>
        <w:tc>
          <w:tcPr>
            <w:tcW w:w="1430" w:type="dxa"/>
            <w:vAlign w:val="center"/>
          </w:tcPr>
          <w:p w:rsidR="0094292F" w:rsidRDefault="0094292F">
            <w:pPr>
              <w:pStyle w:val="ConsPlusNormal"/>
              <w:jc w:val="center"/>
            </w:pPr>
            <w:r>
              <w:t>В</w:t>
            </w:r>
          </w:p>
        </w:tc>
        <w:tc>
          <w:tcPr>
            <w:tcW w:w="1430" w:type="dxa"/>
            <w:vAlign w:val="center"/>
          </w:tcPr>
          <w:p w:rsidR="0094292F" w:rsidRDefault="0094292F">
            <w:pPr>
              <w:pStyle w:val="ConsPlusNormal"/>
              <w:jc w:val="center"/>
            </w:pPr>
            <w:r>
              <w:t>5,00 /5,00</w:t>
            </w:r>
          </w:p>
        </w:tc>
        <w:tc>
          <w:tcPr>
            <w:tcW w:w="1433" w:type="dxa"/>
            <w:vMerge/>
          </w:tcPr>
          <w:p w:rsidR="0094292F" w:rsidRDefault="0094292F">
            <w:pPr>
              <w:pStyle w:val="ConsPlusNormal"/>
            </w:pP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w:t>
            </w:r>
          </w:p>
        </w:tc>
        <w:tc>
          <w:tcPr>
            <w:tcW w:w="1430" w:type="dxa"/>
            <w:vAlign w:val="center"/>
          </w:tcPr>
          <w:p w:rsidR="0094292F" w:rsidRDefault="0094292F">
            <w:pPr>
              <w:pStyle w:val="ConsPlusNormal"/>
              <w:jc w:val="center"/>
            </w:pPr>
            <w:r>
              <w:t>В</w:t>
            </w:r>
          </w:p>
        </w:tc>
        <w:tc>
          <w:tcPr>
            <w:tcW w:w="1430" w:type="dxa"/>
            <w:vAlign w:val="center"/>
          </w:tcPr>
          <w:p w:rsidR="0094292F" w:rsidRDefault="0094292F">
            <w:pPr>
              <w:pStyle w:val="ConsPlusNormal"/>
              <w:jc w:val="center"/>
            </w:pPr>
            <w:r>
              <w:t>7,00/7,00</w:t>
            </w:r>
          </w:p>
        </w:tc>
        <w:tc>
          <w:tcPr>
            <w:tcW w:w="1433" w:type="dxa"/>
            <w:vAlign w:val="center"/>
          </w:tcPr>
          <w:p w:rsidR="0094292F" w:rsidRDefault="0094292F">
            <w:pPr>
              <w:pStyle w:val="ConsPlusNormal"/>
              <w:jc w:val="center"/>
            </w:pPr>
            <w:r>
              <w:t>6</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III - V</w:t>
            </w:r>
          </w:p>
        </w:tc>
        <w:tc>
          <w:tcPr>
            <w:tcW w:w="1430" w:type="dxa"/>
            <w:vAlign w:val="center"/>
          </w:tcPr>
          <w:p w:rsidR="0094292F" w:rsidRDefault="0094292F">
            <w:pPr>
              <w:pStyle w:val="ConsPlusNormal"/>
              <w:jc w:val="center"/>
            </w:pPr>
            <w:r>
              <w:t>Г - Е</w:t>
            </w:r>
          </w:p>
        </w:tc>
        <w:tc>
          <w:tcPr>
            <w:tcW w:w="1430" w:type="dxa"/>
            <w:vAlign w:val="center"/>
          </w:tcPr>
          <w:p w:rsidR="0094292F" w:rsidRDefault="0094292F">
            <w:pPr>
              <w:pStyle w:val="ConsPlusNormal"/>
              <w:jc w:val="center"/>
            </w:pPr>
            <w:r>
              <w:t>10,00/15,00</w:t>
            </w:r>
          </w:p>
        </w:tc>
        <w:tc>
          <w:tcPr>
            <w:tcW w:w="1433" w:type="dxa"/>
            <w:vAlign w:val="center"/>
          </w:tcPr>
          <w:p w:rsidR="0094292F" w:rsidRDefault="0094292F">
            <w:pPr>
              <w:pStyle w:val="ConsPlusNormal"/>
              <w:jc w:val="center"/>
            </w:pPr>
            <w:r>
              <w:t>7</w:t>
            </w:r>
          </w:p>
        </w:tc>
      </w:tr>
      <w:tr w:rsidR="0094292F">
        <w:tc>
          <w:tcPr>
            <w:tcW w:w="3345" w:type="dxa"/>
            <w:vMerge w:val="restart"/>
          </w:tcPr>
          <w:p w:rsidR="0094292F" w:rsidRDefault="0094292F">
            <w:pPr>
              <w:pStyle w:val="ConsPlusNormal"/>
              <w:jc w:val="both"/>
            </w:pPr>
            <w:r>
              <w:t>Отдельная выбоина, просадка или пролом на полосах безопасности и краевых полосах длиной 15 см и более, глубиной 5 см и более, площадью, м</w:t>
            </w:r>
            <w:r>
              <w:rPr>
                <w:vertAlign w:val="superscript"/>
              </w:rPr>
              <w:t>2</w:t>
            </w:r>
            <w:r>
              <w:t>, равной или более</w:t>
            </w:r>
          </w:p>
        </w:tc>
        <w:tc>
          <w:tcPr>
            <w:tcW w:w="1430" w:type="dxa"/>
            <w:vAlign w:val="center"/>
          </w:tcPr>
          <w:p w:rsidR="0094292F" w:rsidRDefault="0094292F">
            <w:pPr>
              <w:pStyle w:val="ConsPlusNormal"/>
              <w:jc w:val="center"/>
            </w:pPr>
            <w:r>
              <w:t>IА</w:t>
            </w:r>
          </w:p>
        </w:tc>
        <w:tc>
          <w:tcPr>
            <w:tcW w:w="1430" w:type="dxa"/>
            <w:vAlign w:val="center"/>
          </w:tcPr>
          <w:p w:rsidR="0094292F" w:rsidRDefault="0094292F">
            <w:pPr>
              <w:pStyle w:val="ConsPlusNormal"/>
              <w:jc w:val="center"/>
            </w:pPr>
            <w:r>
              <w:t>А</w:t>
            </w:r>
          </w:p>
        </w:tc>
        <w:tc>
          <w:tcPr>
            <w:tcW w:w="1430" w:type="dxa"/>
            <w:vMerge w:val="restart"/>
            <w:vAlign w:val="center"/>
          </w:tcPr>
          <w:p w:rsidR="0094292F" w:rsidRDefault="0094292F">
            <w:pPr>
              <w:pStyle w:val="ConsPlusNormal"/>
              <w:jc w:val="center"/>
            </w:pPr>
            <w:r>
              <w:t>0,06</w:t>
            </w:r>
          </w:p>
        </w:tc>
        <w:tc>
          <w:tcPr>
            <w:tcW w:w="1433" w:type="dxa"/>
            <w:vAlign w:val="center"/>
          </w:tcPr>
          <w:p w:rsidR="0094292F" w:rsidRDefault="0094292F">
            <w:pPr>
              <w:pStyle w:val="ConsPlusNormal"/>
              <w:jc w:val="center"/>
            </w:pPr>
            <w:r>
              <w:t>1</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IБ, IВ</w:t>
            </w:r>
          </w:p>
        </w:tc>
        <w:tc>
          <w:tcPr>
            <w:tcW w:w="1430" w:type="dxa"/>
            <w:vAlign w:val="center"/>
          </w:tcPr>
          <w:p w:rsidR="0094292F" w:rsidRDefault="0094292F">
            <w:pPr>
              <w:pStyle w:val="ConsPlusNormal"/>
              <w:jc w:val="center"/>
            </w:pPr>
            <w:r>
              <w:t>Б</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3</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w:t>
            </w:r>
          </w:p>
        </w:tc>
        <w:tc>
          <w:tcPr>
            <w:tcW w:w="1430" w:type="dxa"/>
            <w:vAlign w:val="center"/>
          </w:tcPr>
          <w:p w:rsidR="0094292F" w:rsidRDefault="0094292F">
            <w:pPr>
              <w:pStyle w:val="ConsPlusNormal"/>
              <w:jc w:val="center"/>
            </w:pPr>
            <w:r>
              <w:t>В</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5</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III</w:t>
            </w:r>
          </w:p>
        </w:tc>
        <w:tc>
          <w:tcPr>
            <w:tcW w:w="1430" w:type="dxa"/>
            <w:vAlign w:val="center"/>
          </w:tcPr>
          <w:p w:rsidR="0094292F" w:rsidRDefault="0094292F">
            <w:pPr>
              <w:pStyle w:val="ConsPlusNormal"/>
              <w:jc w:val="center"/>
            </w:pPr>
            <w:r>
              <w:t>Г</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7</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IV</w:t>
            </w:r>
          </w:p>
        </w:tc>
        <w:tc>
          <w:tcPr>
            <w:tcW w:w="1430" w:type="dxa"/>
            <w:vAlign w:val="center"/>
          </w:tcPr>
          <w:p w:rsidR="0094292F" w:rsidRDefault="0094292F">
            <w:pPr>
              <w:pStyle w:val="ConsPlusNormal"/>
              <w:jc w:val="center"/>
            </w:pPr>
            <w:r>
              <w:t>Д</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10</w:t>
            </w:r>
          </w:p>
        </w:tc>
      </w:tr>
      <w:tr w:rsidR="0094292F">
        <w:tc>
          <w:tcPr>
            <w:tcW w:w="3345" w:type="dxa"/>
          </w:tcPr>
          <w:p w:rsidR="0094292F" w:rsidRDefault="0094292F">
            <w:pPr>
              <w:pStyle w:val="ConsPlusNormal"/>
              <w:jc w:val="both"/>
            </w:pPr>
            <w:r>
              <w:lastRenderedPageBreak/>
              <w:t>Отдельная просадка, выбоина или пролом на укрепленной части обочины длиной 15 см и более, глубиной 5 см и более, площадью, м</w:t>
            </w:r>
            <w:r>
              <w:rPr>
                <w:vertAlign w:val="superscript"/>
              </w:rPr>
              <w:t>2</w:t>
            </w:r>
            <w:r>
              <w:t>, равной или более</w:t>
            </w:r>
          </w:p>
        </w:tc>
        <w:tc>
          <w:tcPr>
            <w:tcW w:w="2860" w:type="dxa"/>
            <w:gridSpan w:val="2"/>
            <w:vAlign w:val="center"/>
          </w:tcPr>
          <w:p w:rsidR="0094292F" w:rsidRDefault="0094292F">
            <w:pPr>
              <w:pStyle w:val="ConsPlusNormal"/>
              <w:jc w:val="center"/>
            </w:pPr>
            <w:r>
              <w:t>Для всех категорий дорог (кроме V) и групп улиц</w:t>
            </w:r>
          </w:p>
        </w:tc>
        <w:tc>
          <w:tcPr>
            <w:tcW w:w="1430" w:type="dxa"/>
            <w:vAlign w:val="center"/>
          </w:tcPr>
          <w:p w:rsidR="0094292F" w:rsidRDefault="0094292F">
            <w:pPr>
              <w:pStyle w:val="ConsPlusNormal"/>
              <w:jc w:val="center"/>
            </w:pPr>
            <w:r>
              <w:t>0,06</w:t>
            </w:r>
          </w:p>
        </w:tc>
        <w:tc>
          <w:tcPr>
            <w:tcW w:w="1433" w:type="dxa"/>
            <w:vAlign w:val="center"/>
          </w:tcPr>
          <w:p w:rsidR="0094292F" w:rsidRDefault="0094292F">
            <w:pPr>
              <w:pStyle w:val="ConsPlusNormal"/>
              <w:jc w:val="center"/>
            </w:pPr>
            <w:r>
              <w:t>14</w:t>
            </w:r>
          </w:p>
        </w:tc>
      </w:tr>
      <w:tr w:rsidR="0094292F">
        <w:tc>
          <w:tcPr>
            <w:tcW w:w="3345" w:type="dxa"/>
            <w:vMerge w:val="restart"/>
          </w:tcPr>
          <w:p w:rsidR="0094292F" w:rsidRDefault="0094292F">
            <w:pPr>
              <w:pStyle w:val="ConsPlusNormal"/>
              <w:jc w:val="both"/>
            </w:pPr>
            <w:r>
              <w:t>Превышение поперечного уклона относительно нормативного значения, %о, более</w:t>
            </w:r>
          </w:p>
        </w:tc>
        <w:tc>
          <w:tcPr>
            <w:tcW w:w="1430" w:type="dxa"/>
            <w:vAlign w:val="center"/>
          </w:tcPr>
          <w:p w:rsidR="0094292F" w:rsidRDefault="0094292F">
            <w:pPr>
              <w:pStyle w:val="ConsPlusNormal"/>
              <w:jc w:val="center"/>
            </w:pPr>
            <w:r>
              <w:t>IА - IВ</w:t>
            </w:r>
          </w:p>
        </w:tc>
        <w:tc>
          <w:tcPr>
            <w:tcW w:w="1430" w:type="dxa"/>
            <w:vAlign w:val="center"/>
          </w:tcPr>
          <w:p w:rsidR="0094292F" w:rsidRDefault="0094292F">
            <w:pPr>
              <w:pStyle w:val="ConsPlusNormal"/>
              <w:jc w:val="center"/>
            </w:pPr>
            <w:r>
              <w:t>А -В</w:t>
            </w:r>
          </w:p>
        </w:tc>
        <w:tc>
          <w:tcPr>
            <w:tcW w:w="1430" w:type="dxa"/>
            <w:vAlign w:val="center"/>
          </w:tcPr>
          <w:p w:rsidR="0094292F" w:rsidRDefault="0094292F">
            <w:pPr>
              <w:pStyle w:val="ConsPlusNormal"/>
              <w:jc w:val="center"/>
            </w:pPr>
            <w:r>
              <w:t>10,00</w:t>
            </w:r>
          </w:p>
        </w:tc>
        <w:tc>
          <w:tcPr>
            <w:tcW w:w="1433" w:type="dxa"/>
            <w:vAlign w:val="center"/>
          </w:tcPr>
          <w:p w:rsidR="0094292F" w:rsidRDefault="0094292F">
            <w:pPr>
              <w:pStyle w:val="ConsPlusNormal"/>
              <w:jc w:val="center"/>
            </w:pPr>
            <w:r>
              <w:t>10</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w:t>
            </w:r>
          </w:p>
        </w:tc>
        <w:tc>
          <w:tcPr>
            <w:tcW w:w="1430" w:type="dxa"/>
            <w:vAlign w:val="center"/>
          </w:tcPr>
          <w:p w:rsidR="0094292F" w:rsidRDefault="0094292F">
            <w:pPr>
              <w:pStyle w:val="ConsPlusNormal"/>
              <w:jc w:val="center"/>
            </w:pPr>
            <w:r>
              <w:t>Г</w:t>
            </w:r>
          </w:p>
        </w:tc>
        <w:tc>
          <w:tcPr>
            <w:tcW w:w="1430" w:type="dxa"/>
            <w:vAlign w:val="center"/>
          </w:tcPr>
          <w:p w:rsidR="0094292F" w:rsidRDefault="0094292F">
            <w:pPr>
              <w:pStyle w:val="ConsPlusNormal"/>
              <w:jc w:val="center"/>
            </w:pPr>
            <w:r>
              <w:t>15,00</w:t>
            </w:r>
          </w:p>
        </w:tc>
        <w:tc>
          <w:tcPr>
            <w:tcW w:w="1433" w:type="dxa"/>
            <w:vMerge w:val="restart"/>
            <w:vAlign w:val="center"/>
          </w:tcPr>
          <w:p w:rsidR="0094292F" w:rsidRDefault="0094292F">
            <w:pPr>
              <w:pStyle w:val="ConsPlusNormal"/>
              <w:jc w:val="center"/>
            </w:pPr>
            <w:r>
              <w:t>12</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III</w:t>
            </w:r>
          </w:p>
        </w:tc>
        <w:tc>
          <w:tcPr>
            <w:tcW w:w="1430" w:type="dxa"/>
            <w:vAlign w:val="center"/>
          </w:tcPr>
          <w:p w:rsidR="0094292F" w:rsidRDefault="0094292F">
            <w:pPr>
              <w:pStyle w:val="ConsPlusNormal"/>
              <w:jc w:val="center"/>
            </w:pPr>
            <w:r>
              <w:t>Д</w:t>
            </w:r>
          </w:p>
        </w:tc>
        <w:tc>
          <w:tcPr>
            <w:tcW w:w="1430" w:type="dxa"/>
            <w:vAlign w:val="center"/>
          </w:tcPr>
          <w:p w:rsidR="0094292F" w:rsidRDefault="0094292F">
            <w:pPr>
              <w:pStyle w:val="ConsPlusNormal"/>
              <w:jc w:val="center"/>
            </w:pPr>
            <w:r>
              <w:t>20,00</w:t>
            </w:r>
          </w:p>
        </w:tc>
        <w:tc>
          <w:tcPr>
            <w:tcW w:w="1433" w:type="dxa"/>
            <w:vMerge/>
          </w:tcPr>
          <w:p w:rsidR="0094292F" w:rsidRDefault="0094292F">
            <w:pPr>
              <w:pStyle w:val="ConsPlusNormal"/>
            </w:pP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IV, V</w:t>
            </w:r>
          </w:p>
        </w:tc>
        <w:tc>
          <w:tcPr>
            <w:tcW w:w="1430" w:type="dxa"/>
            <w:vAlign w:val="center"/>
          </w:tcPr>
          <w:p w:rsidR="0094292F" w:rsidRDefault="0094292F">
            <w:pPr>
              <w:pStyle w:val="ConsPlusNormal"/>
              <w:jc w:val="center"/>
            </w:pPr>
            <w:r>
              <w:t>Е</w:t>
            </w:r>
          </w:p>
        </w:tc>
        <w:tc>
          <w:tcPr>
            <w:tcW w:w="1430" w:type="dxa"/>
            <w:vAlign w:val="center"/>
          </w:tcPr>
          <w:p w:rsidR="0094292F" w:rsidRDefault="0094292F">
            <w:pPr>
              <w:pStyle w:val="ConsPlusNormal"/>
              <w:jc w:val="center"/>
            </w:pPr>
            <w:r>
              <w:t>30,00</w:t>
            </w:r>
          </w:p>
        </w:tc>
        <w:tc>
          <w:tcPr>
            <w:tcW w:w="1433" w:type="dxa"/>
            <w:vAlign w:val="center"/>
          </w:tcPr>
          <w:p w:rsidR="0094292F" w:rsidRDefault="0094292F">
            <w:pPr>
              <w:pStyle w:val="ConsPlusNormal"/>
              <w:jc w:val="center"/>
            </w:pPr>
            <w:r>
              <w:t>14</w:t>
            </w:r>
          </w:p>
        </w:tc>
      </w:tr>
      <w:tr w:rsidR="0094292F">
        <w:tc>
          <w:tcPr>
            <w:tcW w:w="3345" w:type="dxa"/>
            <w:vMerge w:val="restart"/>
          </w:tcPr>
          <w:p w:rsidR="0094292F" w:rsidRDefault="0094292F">
            <w:pPr>
              <w:pStyle w:val="ConsPlusNormal"/>
              <w:jc w:val="both"/>
            </w:pPr>
            <w:r>
              <w:t>Трава и древесно-кустарниковая растительность на обочинах, высотой, см, более</w:t>
            </w:r>
          </w:p>
        </w:tc>
        <w:tc>
          <w:tcPr>
            <w:tcW w:w="1430" w:type="dxa"/>
            <w:vAlign w:val="center"/>
          </w:tcPr>
          <w:p w:rsidR="0094292F" w:rsidRDefault="0094292F">
            <w:pPr>
              <w:pStyle w:val="ConsPlusNormal"/>
              <w:jc w:val="center"/>
            </w:pPr>
            <w:r>
              <w:t>IА, IБ, IВ</w:t>
            </w:r>
          </w:p>
        </w:tc>
        <w:tc>
          <w:tcPr>
            <w:tcW w:w="1430" w:type="dxa"/>
            <w:vAlign w:val="center"/>
          </w:tcPr>
          <w:p w:rsidR="0094292F" w:rsidRDefault="0094292F">
            <w:pPr>
              <w:pStyle w:val="ConsPlusNormal"/>
              <w:jc w:val="center"/>
            </w:pPr>
            <w:r>
              <w:t>А - В</w:t>
            </w:r>
          </w:p>
        </w:tc>
        <w:tc>
          <w:tcPr>
            <w:tcW w:w="1430" w:type="dxa"/>
            <w:vMerge w:val="restart"/>
            <w:vAlign w:val="center"/>
          </w:tcPr>
          <w:p w:rsidR="0094292F" w:rsidRDefault="0094292F">
            <w:pPr>
              <w:pStyle w:val="ConsPlusNormal"/>
              <w:jc w:val="center"/>
            </w:pPr>
            <w:r>
              <w:t>15,00</w:t>
            </w:r>
          </w:p>
        </w:tc>
        <w:tc>
          <w:tcPr>
            <w:tcW w:w="1433" w:type="dxa"/>
            <w:vAlign w:val="center"/>
          </w:tcPr>
          <w:p w:rsidR="0094292F" w:rsidRDefault="0094292F">
            <w:pPr>
              <w:pStyle w:val="ConsPlusNormal"/>
              <w:jc w:val="center"/>
            </w:pPr>
            <w:r>
              <w:t>7</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II, III</w:t>
            </w:r>
          </w:p>
        </w:tc>
        <w:tc>
          <w:tcPr>
            <w:tcW w:w="1430" w:type="dxa"/>
            <w:vAlign w:val="center"/>
          </w:tcPr>
          <w:p w:rsidR="0094292F" w:rsidRDefault="0094292F">
            <w:pPr>
              <w:pStyle w:val="ConsPlusNormal"/>
              <w:jc w:val="center"/>
            </w:pPr>
            <w:r>
              <w:t>Г, Д</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10</w:t>
            </w:r>
          </w:p>
        </w:tc>
      </w:tr>
      <w:tr w:rsidR="0094292F">
        <w:tc>
          <w:tcPr>
            <w:tcW w:w="3345" w:type="dxa"/>
            <w:vMerge/>
          </w:tcPr>
          <w:p w:rsidR="0094292F" w:rsidRDefault="0094292F">
            <w:pPr>
              <w:pStyle w:val="ConsPlusNormal"/>
            </w:pPr>
          </w:p>
        </w:tc>
        <w:tc>
          <w:tcPr>
            <w:tcW w:w="1430" w:type="dxa"/>
            <w:vAlign w:val="center"/>
          </w:tcPr>
          <w:p w:rsidR="0094292F" w:rsidRDefault="0094292F">
            <w:pPr>
              <w:pStyle w:val="ConsPlusNormal"/>
              <w:jc w:val="center"/>
            </w:pPr>
            <w:r>
              <w:t>IV, V</w:t>
            </w:r>
          </w:p>
        </w:tc>
        <w:tc>
          <w:tcPr>
            <w:tcW w:w="1430" w:type="dxa"/>
            <w:vAlign w:val="center"/>
          </w:tcPr>
          <w:p w:rsidR="0094292F" w:rsidRDefault="0094292F">
            <w:pPr>
              <w:pStyle w:val="ConsPlusNormal"/>
              <w:jc w:val="center"/>
            </w:pPr>
            <w:r>
              <w:t>Е</w:t>
            </w:r>
          </w:p>
        </w:tc>
        <w:tc>
          <w:tcPr>
            <w:tcW w:w="1430" w:type="dxa"/>
            <w:vMerge/>
          </w:tcPr>
          <w:p w:rsidR="0094292F" w:rsidRDefault="0094292F">
            <w:pPr>
              <w:pStyle w:val="ConsPlusNormal"/>
            </w:pPr>
          </w:p>
        </w:tc>
        <w:tc>
          <w:tcPr>
            <w:tcW w:w="1433" w:type="dxa"/>
            <w:vAlign w:val="center"/>
          </w:tcPr>
          <w:p w:rsidR="0094292F" w:rsidRDefault="0094292F">
            <w:pPr>
              <w:pStyle w:val="ConsPlusNormal"/>
              <w:jc w:val="center"/>
            </w:pPr>
            <w:r>
              <w:t>14</w:t>
            </w:r>
          </w:p>
        </w:tc>
      </w:tr>
    </w:tbl>
    <w:p w:rsidR="0094292F" w:rsidRDefault="0094292F">
      <w:pPr>
        <w:pStyle w:val="ConsPlusNormal"/>
        <w:jc w:val="both"/>
      </w:pPr>
    </w:p>
    <w:p w:rsidR="0094292F" w:rsidRDefault="0094292F">
      <w:pPr>
        <w:pStyle w:val="ConsPlusNormal"/>
        <w:ind w:firstLine="540"/>
        <w:jc w:val="both"/>
      </w:pPr>
      <w:r>
        <w:t>5.3.2 Возвышение обочины и разделительной полосы над проезжей частью при отсутствии бордюра не допускается на всех категориях дорог и группах улиц. Срок устранения возвышения обочины и разделительной полосы одни сутки.</w:t>
      </w:r>
    </w:p>
    <w:p w:rsidR="0094292F" w:rsidRDefault="0094292F">
      <w:pPr>
        <w:pStyle w:val="ConsPlusNormal"/>
        <w:spacing w:before="200"/>
        <w:ind w:firstLine="540"/>
        <w:jc w:val="both"/>
      </w:pPr>
      <w:r>
        <w:t xml:space="preserve">5.3.3 Требования к показателям ровности полос безопасности у разделительной полосы, укрепительных полос у обочин определяют по </w:t>
      </w:r>
      <w:hyperlink w:anchor="P160">
        <w:r>
          <w:rPr>
            <w:color w:val="0000FF"/>
          </w:rPr>
          <w:t>таблице 5.1</w:t>
        </w:r>
      </w:hyperlink>
      <w:r>
        <w:t xml:space="preserve"> или </w:t>
      </w:r>
      <w:hyperlink w:anchor="P194">
        <w:r>
          <w:rPr>
            <w:color w:val="0000FF"/>
          </w:rPr>
          <w:t>5.2</w:t>
        </w:r>
      </w:hyperlink>
      <w:r>
        <w:t>.</w:t>
      </w:r>
    </w:p>
    <w:p w:rsidR="0094292F" w:rsidRDefault="0094292F">
      <w:pPr>
        <w:pStyle w:val="ConsPlusNormal"/>
        <w:jc w:val="both"/>
      </w:pPr>
    </w:p>
    <w:p w:rsidR="0094292F" w:rsidRDefault="0094292F">
      <w:pPr>
        <w:pStyle w:val="ConsPlusTitle"/>
        <w:ind w:firstLine="540"/>
        <w:jc w:val="both"/>
        <w:outlineLvl w:val="1"/>
      </w:pPr>
      <w:r>
        <w:t>6 Требования к элементам обустройства и к оборудованию железнодорожных переездов</w:t>
      </w:r>
    </w:p>
    <w:p w:rsidR="0094292F" w:rsidRDefault="0094292F">
      <w:pPr>
        <w:pStyle w:val="ConsPlusNormal"/>
        <w:jc w:val="both"/>
      </w:pPr>
    </w:p>
    <w:p w:rsidR="0094292F" w:rsidRDefault="0094292F">
      <w:pPr>
        <w:pStyle w:val="ConsPlusTitle"/>
        <w:ind w:firstLine="540"/>
        <w:jc w:val="both"/>
        <w:outlineLvl w:val="2"/>
      </w:pPr>
      <w:r>
        <w:t>6.1 Общие требования</w:t>
      </w:r>
    </w:p>
    <w:p w:rsidR="0094292F" w:rsidRDefault="0094292F">
      <w:pPr>
        <w:pStyle w:val="ConsPlusNormal"/>
        <w:jc w:val="both"/>
      </w:pPr>
    </w:p>
    <w:p w:rsidR="0094292F" w:rsidRDefault="0094292F">
      <w:pPr>
        <w:pStyle w:val="ConsPlusNormal"/>
        <w:ind w:firstLine="540"/>
        <w:jc w:val="both"/>
      </w:pPr>
      <w:r>
        <w:t xml:space="preserve">6.1.1 Ограничение видимости дорожных знаков и светофоров, вызванное каким-либо препятствием (зелеными насаждениями или конструкциями), не допускается. Обрезку зеленых насаждений для обеспечения видимости осуществляют в течение одних суток на дорогах категорий IА - III и улицах групп А - Д, на остальных дорогах и улицах - в течение 3-х </w:t>
      </w:r>
      <w:proofErr w:type="spellStart"/>
      <w:r>
        <w:t>сут</w:t>
      </w:r>
      <w:proofErr w:type="spellEnd"/>
      <w:r>
        <w:t>.</w:t>
      </w:r>
    </w:p>
    <w:p w:rsidR="0094292F" w:rsidRDefault="0094292F">
      <w:pPr>
        <w:pStyle w:val="ConsPlusNormal"/>
        <w:spacing w:before="200"/>
        <w:ind w:firstLine="540"/>
        <w:jc w:val="both"/>
      </w:pPr>
      <w:r>
        <w:t xml:space="preserve">6.1.2 Временные технические средства организации дорожного движения по </w:t>
      </w:r>
      <w:hyperlink r:id="rId60">
        <w:r>
          <w:rPr>
            <w:color w:val="0000FF"/>
          </w:rPr>
          <w:t>ГОСТ 32758</w:t>
        </w:r>
      </w:hyperlink>
      <w:r>
        <w:t xml:space="preserve">, установленные в местах проведения работ по реконструкции, капитальному ремонту и ремонту </w:t>
      </w:r>
      <w:hyperlink w:anchor="P1248">
        <w:r>
          <w:rPr>
            <w:color w:val="0000FF"/>
          </w:rPr>
          <w:t>[3]</w:t>
        </w:r>
      </w:hyperlink>
      <w:r>
        <w:t xml:space="preserve"> на всех категориях дорог и групп улиц должны быть убраны, демонтированы или демаркированы в течение суток после устранения причин, вызвавших необходимость их установки, в метах проведения работ по содержанию - в течение одного часа.</w:t>
      </w:r>
    </w:p>
    <w:p w:rsidR="0094292F" w:rsidRDefault="0094292F">
      <w:pPr>
        <w:pStyle w:val="ConsPlusNormal"/>
        <w:spacing w:before="200"/>
        <w:ind w:firstLine="540"/>
        <w:jc w:val="both"/>
      </w:pPr>
      <w:r>
        <w:t>Допускается полностью закрывать лицевые поверхности знаков чехлами, которые должны скрывать их изображения и быть надежно закреплены.</w:t>
      </w:r>
    </w:p>
    <w:p w:rsidR="0094292F" w:rsidRDefault="0094292F">
      <w:pPr>
        <w:pStyle w:val="ConsPlusNormal"/>
        <w:jc w:val="both"/>
      </w:pPr>
    </w:p>
    <w:p w:rsidR="0094292F" w:rsidRDefault="0094292F">
      <w:pPr>
        <w:pStyle w:val="ConsPlusTitle"/>
        <w:ind w:firstLine="540"/>
        <w:jc w:val="both"/>
        <w:outlineLvl w:val="2"/>
      </w:pPr>
      <w:r>
        <w:t>6.2 Дорожные знаки</w:t>
      </w:r>
    </w:p>
    <w:p w:rsidR="0094292F" w:rsidRDefault="0094292F">
      <w:pPr>
        <w:pStyle w:val="ConsPlusNormal"/>
        <w:jc w:val="both"/>
      </w:pPr>
    </w:p>
    <w:p w:rsidR="0094292F" w:rsidRDefault="0094292F">
      <w:pPr>
        <w:pStyle w:val="ConsPlusNormal"/>
        <w:ind w:firstLine="540"/>
        <w:jc w:val="both"/>
      </w:pPr>
      <w:r>
        <w:t xml:space="preserve">6.2.1 Дороги и улицы должны быть обустроены дорожными знаками по </w:t>
      </w:r>
      <w:hyperlink r:id="rId61">
        <w:r>
          <w:rPr>
            <w:color w:val="0000FF"/>
          </w:rPr>
          <w:t>ГОСТ 32945</w:t>
        </w:r>
      </w:hyperlink>
      <w:r>
        <w:t xml:space="preserve">, изображения, символы и надписи, фотометрические и </w:t>
      </w:r>
      <w:proofErr w:type="spellStart"/>
      <w:r>
        <w:t>колометрические</w:t>
      </w:r>
      <w:proofErr w:type="spellEnd"/>
      <w:r>
        <w:t xml:space="preserve"> характеристики которых должны соответствовать </w:t>
      </w:r>
      <w:hyperlink r:id="rId62">
        <w:r>
          <w:rPr>
            <w:color w:val="0000FF"/>
          </w:rPr>
          <w:t>ГОСТ Р 52290</w:t>
        </w:r>
      </w:hyperlink>
      <w:r>
        <w:t xml:space="preserve">, знаками переменной информации (далее - ЗПИ) - по </w:t>
      </w:r>
      <w:hyperlink r:id="rId63">
        <w:r>
          <w:rPr>
            <w:color w:val="0000FF"/>
          </w:rPr>
          <w:t>ГОСТ 32865</w:t>
        </w:r>
      </w:hyperlink>
      <w:r>
        <w:t xml:space="preserve">. Знаки должны быть установлены по </w:t>
      </w:r>
      <w:hyperlink r:id="rId64">
        <w:r>
          <w:rPr>
            <w:color w:val="0000FF"/>
          </w:rPr>
          <w:t>ГОСТ Р 52289</w:t>
        </w:r>
      </w:hyperlink>
      <w:r>
        <w:t xml:space="preserve"> в соответствии с утвержденным проектом (схемой) организации дорожного движения.</w:t>
      </w:r>
    </w:p>
    <w:p w:rsidR="0094292F" w:rsidRDefault="0094292F">
      <w:pPr>
        <w:pStyle w:val="ConsPlusNormal"/>
        <w:spacing w:before="200"/>
        <w:ind w:firstLine="540"/>
        <w:jc w:val="both"/>
      </w:pPr>
      <w:r>
        <w:t xml:space="preserve">Опоры дорожных знаков на дорогах должны соответствовать требованиям </w:t>
      </w:r>
      <w:hyperlink r:id="rId65">
        <w:r>
          <w:rPr>
            <w:color w:val="0000FF"/>
          </w:rPr>
          <w:t>ГОСТ 32948</w:t>
        </w:r>
      </w:hyperlink>
      <w:r>
        <w:t>.</w:t>
      </w:r>
    </w:p>
    <w:p w:rsidR="0094292F" w:rsidRDefault="0094292F">
      <w:pPr>
        <w:pStyle w:val="ConsPlusNormal"/>
        <w:spacing w:before="200"/>
        <w:ind w:firstLine="540"/>
        <w:jc w:val="both"/>
      </w:pPr>
      <w:r>
        <w:t>6.2.2 Лицевая поверхность дорожного знака не должна иметь загрязнений и снежно-ледяных отложений, затрудняющих распознавание его символов или надписей, которые должны быть удалены в течение одних суток с момента обнаружения.</w:t>
      </w:r>
    </w:p>
    <w:p w:rsidR="0094292F" w:rsidRDefault="0094292F">
      <w:pPr>
        <w:pStyle w:val="ConsPlusNormal"/>
        <w:spacing w:before="200"/>
        <w:ind w:firstLine="540"/>
        <w:jc w:val="both"/>
      </w:pPr>
      <w:r>
        <w:t xml:space="preserve">6.2.3 Утраченные знаки должны быть установлены в сроки по </w:t>
      </w:r>
      <w:hyperlink w:anchor="P470">
        <w:r>
          <w:rPr>
            <w:color w:val="0000FF"/>
          </w:rPr>
          <w:t>таблице 6.1</w:t>
        </w:r>
      </w:hyperlink>
      <w:r>
        <w:t>.</w:t>
      </w:r>
    </w:p>
    <w:p w:rsidR="0094292F" w:rsidRDefault="0094292F">
      <w:pPr>
        <w:pStyle w:val="ConsPlusNormal"/>
        <w:spacing w:before="200"/>
        <w:ind w:firstLine="540"/>
        <w:jc w:val="both"/>
      </w:pPr>
      <w:bookmarkStart w:id="13" w:name="P468"/>
      <w:bookmarkEnd w:id="13"/>
      <w:r>
        <w:t xml:space="preserve">6.2.4 Дорожные знаки и знаки переменной информации не должны иметь дефектов, указанных </w:t>
      </w:r>
      <w:r>
        <w:lastRenderedPageBreak/>
        <w:t xml:space="preserve">в </w:t>
      </w:r>
      <w:hyperlink w:anchor="P1075">
        <w:r>
          <w:rPr>
            <w:color w:val="0000FF"/>
          </w:rPr>
          <w:t>таблице Б.1</w:t>
        </w:r>
      </w:hyperlink>
      <w:r>
        <w:t xml:space="preserve"> приложения Б. Устранение дефектов осуществляют в сроки, приведенные в таблице 6.1.</w:t>
      </w:r>
    </w:p>
    <w:p w:rsidR="0094292F" w:rsidRDefault="0094292F">
      <w:pPr>
        <w:pStyle w:val="ConsPlusNormal"/>
        <w:jc w:val="both"/>
      </w:pPr>
    </w:p>
    <w:p w:rsidR="0094292F" w:rsidRDefault="0094292F">
      <w:pPr>
        <w:pStyle w:val="ConsPlusTitle"/>
        <w:jc w:val="both"/>
        <w:outlineLvl w:val="3"/>
      </w:pPr>
      <w:bookmarkStart w:id="14" w:name="P470"/>
      <w:bookmarkEnd w:id="14"/>
      <w:r>
        <w:t>Таблица 6.1 - Сроки устранения дефектов дорожных знаков и знаков переменной информации</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4"/>
        <w:gridCol w:w="1529"/>
        <w:gridCol w:w="1530"/>
        <w:gridCol w:w="2664"/>
      </w:tblGrid>
      <w:tr w:rsidR="0094292F">
        <w:tc>
          <w:tcPr>
            <w:tcW w:w="3344" w:type="dxa"/>
          </w:tcPr>
          <w:p w:rsidR="0094292F" w:rsidRDefault="0094292F">
            <w:pPr>
              <w:pStyle w:val="ConsPlusNormal"/>
              <w:jc w:val="center"/>
            </w:pPr>
            <w:r>
              <w:t>Наименование дефекта</w:t>
            </w:r>
          </w:p>
        </w:tc>
        <w:tc>
          <w:tcPr>
            <w:tcW w:w="1529" w:type="dxa"/>
          </w:tcPr>
          <w:p w:rsidR="0094292F" w:rsidRDefault="0094292F">
            <w:pPr>
              <w:pStyle w:val="ConsPlusNormal"/>
              <w:jc w:val="center"/>
            </w:pPr>
            <w:r>
              <w:t>Категория дороги</w:t>
            </w:r>
          </w:p>
        </w:tc>
        <w:tc>
          <w:tcPr>
            <w:tcW w:w="1530" w:type="dxa"/>
          </w:tcPr>
          <w:p w:rsidR="0094292F" w:rsidRDefault="0094292F">
            <w:pPr>
              <w:pStyle w:val="ConsPlusNormal"/>
              <w:jc w:val="center"/>
            </w:pPr>
            <w:r>
              <w:t>Группа улиц</w:t>
            </w:r>
          </w:p>
        </w:tc>
        <w:tc>
          <w:tcPr>
            <w:tcW w:w="2664" w:type="dxa"/>
          </w:tcPr>
          <w:p w:rsidR="0094292F" w:rsidRDefault="0094292F">
            <w:pPr>
              <w:pStyle w:val="ConsPlusNormal"/>
              <w:jc w:val="center"/>
            </w:pPr>
            <w:r>
              <w:t xml:space="preserve">Срок устранения, </w:t>
            </w:r>
            <w:proofErr w:type="spellStart"/>
            <w:r>
              <w:t>сут</w:t>
            </w:r>
            <w:proofErr w:type="spellEnd"/>
            <w:r>
              <w:t>, не более</w:t>
            </w:r>
          </w:p>
        </w:tc>
      </w:tr>
      <w:tr w:rsidR="0094292F">
        <w:tc>
          <w:tcPr>
            <w:tcW w:w="3344" w:type="dxa"/>
            <w:vMerge w:val="restart"/>
            <w:vAlign w:val="center"/>
          </w:tcPr>
          <w:p w:rsidR="0094292F" w:rsidRDefault="0094292F">
            <w:pPr>
              <w:pStyle w:val="ConsPlusNormal"/>
            </w:pPr>
            <w:r>
              <w:t>Утрата знака</w:t>
            </w:r>
          </w:p>
        </w:tc>
        <w:tc>
          <w:tcPr>
            <w:tcW w:w="3059" w:type="dxa"/>
            <w:gridSpan w:val="2"/>
            <w:vMerge w:val="restart"/>
            <w:vAlign w:val="center"/>
          </w:tcPr>
          <w:p w:rsidR="0094292F" w:rsidRDefault="0094292F">
            <w:pPr>
              <w:pStyle w:val="ConsPlusNormal"/>
              <w:jc w:val="center"/>
            </w:pPr>
            <w:r>
              <w:t>Для всех категорий дорог и групп улиц</w:t>
            </w:r>
          </w:p>
        </w:tc>
        <w:tc>
          <w:tcPr>
            <w:tcW w:w="2664" w:type="dxa"/>
            <w:vAlign w:val="center"/>
          </w:tcPr>
          <w:p w:rsidR="0094292F" w:rsidRDefault="0094292F">
            <w:pPr>
              <w:pStyle w:val="ConsPlusNormal"/>
              <w:jc w:val="center"/>
            </w:pPr>
            <w:r>
              <w:t xml:space="preserve">1 </w:t>
            </w:r>
            <w:hyperlink w:anchor="P489">
              <w:r>
                <w:rPr>
                  <w:color w:val="0000FF"/>
                </w:rPr>
                <w:t>&lt;*&gt;</w:t>
              </w:r>
            </w:hyperlink>
          </w:p>
        </w:tc>
      </w:tr>
      <w:tr w:rsidR="0094292F">
        <w:tc>
          <w:tcPr>
            <w:tcW w:w="3344" w:type="dxa"/>
            <w:vMerge/>
          </w:tcPr>
          <w:p w:rsidR="0094292F" w:rsidRDefault="0094292F">
            <w:pPr>
              <w:pStyle w:val="ConsPlusNormal"/>
            </w:pPr>
          </w:p>
        </w:tc>
        <w:tc>
          <w:tcPr>
            <w:tcW w:w="3059" w:type="dxa"/>
            <w:gridSpan w:val="2"/>
            <w:vMerge/>
          </w:tcPr>
          <w:p w:rsidR="0094292F" w:rsidRDefault="0094292F">
            <w:pPr>
              <w:pStyle w:val="ConsPlusNormal"/>
            </w:pPr>
          </w:p>
        </w:tc>
        <w:tc>
          <w:tcPr>
            <w:tcW w:w="2664" w:type="dxa"/>
            <w:vAlign w:val="center"/>
          </w:tcPr>
          <w:p w:rsidR="0094292F" w:rsidRDefault="0094292F">
            <w:pPr>
              <w:pStyle w:val="ConsPlusNormal"/>
              <w:jc w:val="center"/>
            </w:pPr>
            <w:r>
              <w:t>2</w:t>
            </w:r>
          </w:p>
        </w:tc>
      </w:tr>
      <w:tr w:rsidR="0094292F">
        <w:tc>
          <w:tcPr>
            <w:tcW w:w="3344" w:type="dxa"/>
            <w:tcBorders>
              <w:bottom w:val="nil"/>
            </w:tcBorders>
            <w:vAlign w:val="center"/>
          </w:tcPr>
          <w:p w:rsidR="0094292F" w:rsidRDefault="0094292F">
            <w:pPr>
              <w:pStyle w:val="ConsPlusNormal"/>
            </w:pPr>
            <w:r>
              <w:t>Нарушение целостности лицевой поверхности</w:t>
            </w:r>
          </w:p>
        </w:tc>
        <w:tc>
          <w:tcPr>
            <w:tcW w:w="3059" w:type="dxa"/>
            <w:gridSpan w:val="2"/>
            <w:vMerge w:val="restart"/>
            <w:vAlign w:val="center"/>
          </w:tcPr>
          <w:p w:rsidR="0094292F" w:rsidRDefault="0094292F">
            <w:pPr>
              <w:pStyle w:val="ConsPlusNormal"/>
              <w:jc w:val="center"/>
            </w:pPr>
            <w:r>
              <w:t>Для всех категорий дорог и групп улиц</w:t>
            </w:r>
          </w:p>
        </w:tc>
        <w:tc>
          <w:tcPr>
            <w:tcW w:w="2664" w:type="dxa"/>
            <w:vAlign w:val="center"/>
          </w:tcPr>
          <w:p w:rsidR="0094292F" w:rsidRDefault="0094292F">
            <w:pPr>
              <w:pStyle w:val="ConsPlusNormal"/>
              <w:jc w:val="center"/>
            </w:pPr>
            <w:r>
              <w:t xml:space="preserve">1 </w:t>
            </w:r>
            <w:hyperlink w:anchor="P489">
              <w:r>
                <w:rPr>
                  <w:color w:val="0000FF"/>
                </w:rPr>
                <w:t>&lt;*&gt;</w:t>
              </w:r>
            </w:hyperlink>
          </w:p>
        </w:tc>
      </w:tr>
      <w:tr w:rsidR="0094292F">
        <w:tc>
          <w:tcPr>
            <w:tcW w:w="3344" w:type="dxa"/>
            <w:tcBorders>
              <w:top w:val="nil"/>
            </w:tcBorders>
            <w:vAlign w:val="center"/>
          </w:tcPr>
          <w:p w:rsidR="0094292F" w:rsidRDefault="0094292F">
            <w:pPr>
              <w:pStyle w:val="ConsPlusNormal"/>
            </w:pPr>
            <w:r>
              <w:t>Изменение светотехнических характеристик</w:t>
            </w:r>
          </w:p>
        </w:tc>
        <w:tc>
          <w:tcPr>
            <w:tcW w:w="3059" w:type="dxa"/>
            <w:gridSpan w:val="2"/>
            <w:vMerge/>
          </w:tcPr>
          <w:p w:rsidR="0094292F" w:rsidRDefault="0094292F">
            <w:pPr>
              <w:pStyle w:val="ConsPlusNormal"/>
            </w:pPr>
          </w:p>
        </w:tc>
        <w:tc>
          <w:tcPr>
            <w:tcW w:w="2664" w:type="dxa"/>
            <w:vAlign w:val="center"/>
          </w:tcPr>
          <w:p w:rsidR="0094292F" w:rsidRDefault="0094292F">
            <w:pPr>
              <w:pStyle w:val="ConsPlusNormal"/>
              <w:jc w:val="center"/>
            </w:pPr>
            <w:r>
              <w:t>3</w:t>
            </w:r>
          </w:p>
        </w:tc>
      </w:tr>
      <w:tr w:rsidR="0094292F">
        <w:tc>
          <w:tcPr>
            <w:tcW w:w="3344" w:type="dxa"/>
            <w:vMerge w:val="restart"/>
            <w:vAlign w:val="center"/>
          </w:tcPr>
          <w:p w:rsidR="0094292F" w:rsidRDefault="0094292F">
            <w:pPr>
              <w:pStyle w:val="ConsPlusNormal"/>
            </w:pPr>
            <w:r>
              <w:t>Изменение положения знака</w:t>
            </w:r>
          </w:p>
        </w:tc>
        <w:tc>
          <w:tcPr>
            <w:tcW w:w="3059" w:type="dxa"/>
            <w:gridSpan w:val="2"/>
            <w:vMerge w:val="restart"/>
            <w:vAlign w:val="center"/>
          </w:tcPr>
          <w:p w:rsidR="0094292F" w:rsidRDefault="0094292F">
            <w:pPr>
              <w:pStyle w:val="ConsPlusNormal"/>
              <w:jc w:val="center"/>
            </w:pPr>
            <w:r>
              <w:t>Для всех категорий дорог и групп улиц</w:t>
            </w:r>
          </w:p>
        </w:tc>
        <w:tc>
          <w:tcPr>
            <w:tcW w:w="2664" w:type="dxa"/>
            <w:vAlign w:val="center"/>
          </w:tcPr>
          <w:p w:rsidR="0094292F" w:rsidRDefault="0094292F">
            <w:pPr>
              <w:pStyle w:val="ConsPlusNormal"/>
              <w:jc w:val="center"/>
            </w:pPr>
            <w:r>
              <w:t xml:space="preserve">3 </w:t>
            </w:r>
            <w:hyperlink w:anchor="P489">
              <w:r>
                <w:rPr>
                  <w:color w:val="0000FF"/>
                </w:rPr>
                <w:t>&lt;*&gt;</w:t>
              </w:r>
            </w:hyperlink>
          </w:p>
        </w:tc>
      </w:tr>
      <w:tr w:rsidR="0094292F">
        <w:tc>
          <w:tcPr>
            <w:tcW w:w="3344" w:type="dxa"/>
            <w:vMerge/>
          </w:tcPr>
          <w:p w:rsidR="0094292F" w:rsidRDefault="0094292F">
            <w:pPr>
              <w:pStyle w:val="ConsPlusNormal"/>
            </w:pPr>
          </w:p>
        </w:tc>
        <w:tc>
          <w:tcPr>
            <w:tcW w:w="3059" w:type="dxa"/>
            <w:gridSpan w:val="2"/>
            <w:vMerge/>
          </w:tcPr>
          <w:p w:rsidR="0094292F" w:rsidRDefault="0094292F">
            <w:pPr>
              <w:pStyle w:val="ConsPlusNormal"/>
            </w:pPr>
          </w:p>
        </w:tc>
        <w:tc>
          <w:tcPr>
            <w:tcW w:w="2664" w:type="dxa"/>
            <w:vAlign w:val="center"/>
          </w:tcPr>
          <w:p w:rsidR="0094292F" w:rsidRDefault="0094292F">
            <w:pPr>
              <w:pStyle w:val="ConsPlusNormal"/>
              <w:jc w:val="center"/>
            </w:pPr>
            <w:r>
              <w:t>5</w:t>
            </w:r>
          </w:p>
        </w:tc>
      </w:tr>
      <w:tr w:rsidR="0094292F">
        <w:tc>
          <w:tcPr>
            <w:tcW w:w="9067" w:type="dxa"/>
            <w:gridSpan w:val="4"/>
          </w:tcPr>
          <w:p w:rsidR="0094292F" w:rsidRDefault="0094292F">
            <w:pPr>
              <w:pStyle w:val="ConsPlusNormal"/>
              <w:ind w:firstLine="283"/>
              <w:jc w:val="both"/>
            </w:pPr>
            <w:bookmarkStart w:id="15" w:name="P489"/>
            <w:bookmarkEnd w:id="15"/>
            <w:r>
              <w:t>&lt;*&gt; Для знаков 2, 4 и 5 групп (кроме знаков индивидуального проектирования).</w:t>
            </w:r>
          </w:p>
          <w:p w:rsidR="0094292F" w:rsidRDefault="0094292F">
            <w:pPr>
              <w:pStyle w:val="ConsPlusNormal"/>
              <w:ind w:firstLine="283"/>
              <w:jc w:val="both"/>
            </w:pPr>
            <w:r>
              <w:t>Примечание - Все виды дефектов (кроме изменения положения) знаков индивидуального проектирования площадью до 20 м</w:t>
            </w:r>
            <w:r>
              <w:rPr>
                <w:vertAlign w:val="superscript"/>
              </w:rPr>
              <w:t>2</w:t>
            </w:r>
            <w:r>
              <w:t xml:space="preserve"> устраняют в течение 7 </w:t>
            </w:r>
            <w:proofErr w:type="spellStart"/>
            <w:r>
              <w:t>сут</w:t>
            </w:r>
            <w:proofErr w:type="spellEnd"/>
            <w:r>
              <w:t>, свыше 20 м</w:t>
            </w:r>
            <w:r>
              <w:rPr>
                <w:vertAlign w:val="superscript"/>
              </w:rPr>
              <w:t>2</w:t>
            </w:r>
            <w:r>
              <w:t xml:space="preserve"> - в течение 20 </w:t>
            </w:r>
            <w:proofErr w:type="spellStart"/>
            <w:r>
              <w:t>сут</w:t>
            </w:r>
            <w:proofErr w:type="spellEnd"/>
            <w:r>
              <w:t>.</w:t>
            </w:r>
          </w:p>
        </w:tc>
      </w:tr>
    </w:tbl>
    <w:p w:rsidR="0094292F" w:rsidRDefault="0094292F">
      <w:pPr>
        <w:pStyle w:val="ConsPlusNormal"/>
        <w:jc w:val="both"/>
      </w:pPr>
    </w:p>
    <w:p w:rsidR="0094292F" w:rsidRDefault="0094292F">
      <w:pPr>
        <w:pStyle w:val="ConsPlusTitle"/>
        <w:ind w:firstLine="540"/>
        <w:jc w:val="both"/>
        <w:outlineLvl w:val="2"/>
      </w:pPr>
      <w:r>
        <w:t>6.3 Дорожная разметка</w:t>
      </w:r>
    </w:p>
    <w:p w:rsidR="0094292F" w:rsidRDefault="0094292F">
      <w:pPr>
        <w:pStyle w:val="ConsPlusNormal"/>
        <w:jc w:val="both"/>
      </w:pPr>
    </w:p>
    <w:p w:rsidR="0094292F" w:rsidRDefault="0094292F">
      <w:pPr>
        <w:pStyle w:val="ConsPlusNormal"/>
        <w:ind w:firstLine="540"/>
        <w:jc w:val="both"/>
      </w:pPr>
      <w:r>
        <w:t xml:space="preserve">6.3.1 Дороги и улицы должны иметь дорожную разметку по </w:t>
      </w:r>
      <w:hyperlink r:id="rId66">
        <w:r>
          <w:rPr>
            <w:color w:val="0000FF"/>
          </w:rPr>
          <w:t>ГОСТ 32953</w:t>
        </w:r>
      </w:hyperlink>
      <w:r>
        <w:t xml:space="preserve">, форма, размеры и цвет которой должны соответствовать </w:t>
      </w:r>
      <w:hyperlink r:id="rId67">
        <w:r>
          <w:rPr>
            <w:color w:val="0000FF"/>
          </w:rPr>
          <w:t>ГОСТ Р 51256</w:t>
        </w:r>
      </w:hyperlink>
      <w:r>
        <w:t xml:space="preserve">. Разметка должна быть нанесена по </w:t>
      </w:r>
      <w:hyperlink r:id="rId68">
        <w:r>
          <w:rPr>
            <w:color w:val="0000FF"/>
          </w:rPr>
          <w:t>ГОСТ Р 52289</w:t>
        </w:r>
      </w:hyperlink>
      <w:r>
        <w:t xml:space="preserve"> в соответствии с утвержденным проектом (схемой) организации дорожного движения.</w:t>
      </w:r>
    </w:p>
    <w:p w:rsidR="0094292F" w:rsidRDefault="0094292F">
      <w:pPr>
        <w:pStyle w:val="ConsPlusNormal"/>
        <w:spacing w:before="200"/>
        <w:ind w:firstLine="540"/>
        <w:jc w:val="both"/>
      </w:pPr>
      <w:bookmarkStart w:id="16" w:name="P495"/>
      <w:bookmarkEnd w:id="16"/>
      <w:r>
        <w:t xml:space="preserve">6.3.2 Дорожная разметка не должна иметь дефектов, указанных в </w:t>
      </w:r>
      <w:hyperlink w:anchor="P1094">
        <w:r>
          <w:rPr>
            <w:color w:val="0000FF"/>
          </w:rPr>
          <w:t>таблице Б.2</w:t>
        </w:r>
      </w:hyperlink>
      <w:r>
        <w:t xml:space="preserve"> приложения Б. Устранение дефектов осуществляют в сроки, приведенные в таблице 6.2.</w:t>
      </w:r>
    </w:p>
    <w:p w:rsidR="0094292F" w:rsidRDefault="0094292F">
      <w:pPr>
        <w:pStyle w:val="ConsPlusNormal"/>
        <w:jc w:val="both"/>
      </w:pPr>
    </w:p>
    <w:p w:rsidR="0094292F" w:rsidRDefault="0094292F">
      <w:pPr>
        <w:pStyle w:val="ConsPlusTitle"/>
        <w:jc w:val="both"/>
        <w:outlineLvl w:val="3"/>
      </w:pPr>
      <w:r>
        <w:t>Таблица 6.2 - Сроки устранения дефектов дорожной разметки</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4"/>
        <w:gridCol w:w="1529"/>
        <w:gridCol w:w="1530"/>
        <w:gridCol w:w="2664"/>
      </w:tblGrid>
      <w:tr w:rsidR="0094292F">
        <w:tc>
          <w:tcPr>
            <w:tcW w:w="3344" w:type="dxa"/>
          </w:tcPr>
          <w:p w:rsidR="0094292F" w:rsidRDefault="0094292F">
            <w:pPr>
              <w:pStyle w:val="ConsPlusNormal"/>
              <w:jc w:val="center"/>
            </w:pPr>
            <w:r>
              <w:t>Наименование дефекта</w:t>
            </w:r>
          </w:p>
        </w:tc>
        <w:tc>
          <w:tcPr>
            <w:tcW w:w="1529" w:type="dxa"/>
          </w:tcPr>
          <w:p w:rsidR="0094292F" w:rsidRDefault="0094292F">
            <w:pPr>
              <w:pStyle w:val="ConsPlusNormal"/>
              <w:jc w:val="center"/>
            </w:pPr>
            <w:r>
              <w:t>Категории дорог</w:t>
            </w:r>
          </w:p>
        </w:tc>
        <w:tc>
          <w:tcPr>
            <w:tcW w:w="1530" w:type="dxa"/>
          </w:tcPr>
          <w:p w:rsidR="0094292F" w:rsidRDefault="0094292F">
            <w:pPr>
              <w:pStyle w:val="ConsPlusNormal"/>
              <w:jc w:val="center"/>
            </w:pPr>
            <w:r>
              <w:t>Группа улиц</w:t>
            </w:r>
          </w:p>
        </w:tc>
        <w:tc>
          <w:tcPr>
            <w:tcW w:w="2664" w:type="dxa"/>
          </w:tcPr>
          <w:p w:rsidR="0094292F" w:rsidRDefault="0094292F">
            <w:pPr>
              <w:pStyle w:val="ConsPlusNormal"/>
              <w:jc w:val="center"/>
            </w:pPr>
            <w:r>
              <w:t xml:space="preserve">Срок устранения, </w:t>
            </w:r>
            <w:proofErr w:type="spellStart"/>
            <w:r>
              <w:t>сут</w:t>
            </w:r>
            <w:proofErr w:type="spellEnd"/>
            <w:r>
              <w:t>, не более</w:t>
            </w:r>
          </w:p>
        </w:tc>
      </w:tr>
      <w:tr w:rsidR="0094292F">
        <w:tc>
          <w:tcPr>
            <w:tcW w:w="3344" w:type="dxa"/>
          </w:tcPr>
          <w:p w:rsidR="0094292F" w:rsidRDefault="0094292F">
            <w:pPr>
              <w:pStyle w:val="ConsPlusNormal"/>
            </w:pPr>
            <w:r>
              <w:t>Износ и разрушение</w:t>
            </w:r>
          </w:p>
        </w:tc>
        <w:tc>
          <w:tcPr>
            <w:tcW w:w="1529" w:type="dxa"/>
            <w:vMerge w:val="restart"/>
            <w:vAlign w:val="center"/>
          </w:tcPr>
          <w:p w:rsidR="0094292F" w:rsidRDefault="0094292F">
            <w:pPr>
              <w:pStyle w:val="ConsPlusNormal"/>
              <w:jc w:val="center"/>
            </w:pPr>
            <w:r>
              <w:t>IА - IV</w:t>
            </w:r>
          </w:p>
        </w:tc>
        <w:tc>
          <w:tcPr>
            <w:tcW w:w="1530" w:type="dxa"/>
            <w:vMerge w:val="restart"/>
            <w:vAlign w:val="center"/>
          </w:tcPr>
          <w:p w:rsidR="0094292F" w:rsidRDefault="0094292F">
            <w:pPr>
              <w:pStyle w:val="ConsPlusNormal"/>
              <w:jc w:val="center"/>
            </w:pPr>
            <w:r>
              <w:t>А - Д</w:t>
            </w:r>
          </w:p>
          <w:p w:rsidR="0094292F" w:rsidRDefault="0094292F">
            <w:pPr>
              <w:pStyle w:val="ConsPlusNormal"/>
              <w:jc w:val="center"/>
            </w:pPr>
            <w:r>
              <w:t>с цементно- или асфальтобетонным покрытием</w:t>
            </w:r>
          </w:p>
        </w:tc>
        <w:tc>
          <w:tcPr>
            <w:tcW w:w="2664" w:type="dxa"/>
            <w:vMerge w:val="restart"/>
            <w:vAlign w:val="center"/>
          </w:tcPr>
          <w:p w:rsidR="0094292F" w:rsidRDefault="0094292F">
            <w:pPr>
              <w:pStyle w:val="ConsPlusNormal"/>
              <w:jc w:val="center"/>
            </w:pPr>
            <w:r>
              <w:t>30</w:t>
            </w:r>
          </w:p>
        </w:tc>
      </w:tr>
      <w:tr w:rsidR="0094292F">
        <w:tc>
          <w:tcPr>
            <w:tcW w:w="3344" w:type="dxa"/>
          </w:tcPr>
          <w:p w:rsidR="0094292F" w:rsidRDefault="0094292F">
            <w:pPr>
              <w:pStyle w:val="ConsPlusNormal"/>
            </w:pPr>
            <w:r>
              <w:t>Изменение светотехнических характеристик</w:t>
            </w:r>
          </w:p>
        </w:tc>
        <w:tc>
          <w:tcPr>
            <w:tcW w:w="1529" w:type="dxa"/>
            <w:vMerge/>
          </w:tcPr>
          <w:p w:rsidR="0094292F" w:rsidRDefault="0094292F">
            <w:pPr>
              <w:pStyle w:val="ConsPlusNormal"/>
            </w:pPr>
          </w:p>
        </w:tc>
        <w:tc>
          <w:tcPr>
            <w:tcW w:w="1530" w:type="dxa"/>
            <w:vMerge/>
          </w:tcPr>
          <w:p w:rsidR="0094292F" w:rsidRDefault="0094292F">
            <w:pPr>
              <w:pStyle w:val="ConsPlusNormal"/>
            </w:pPr>
          </w:p>
        </w:tc>
        <w:tc>
          <w:tcPr>
            <w:tcW w:w="2664" w:type="dxa"/>
            <w:vMerge/>
          </w:tcPr>
          <w:p w:rsidR="0094292F" w:rsidRDefault="0094292F">
            <w:pPr>
              <w:pStyle w:val="ConsPlusNormal"/>
            </w:pPr>
          </w:p>
        </w:tc>
      </w:tr>
      <w:tr w:rsidR="0094292F">
        <w:tc>
          <w:tcPr>
            <w:tcW w:w="9067" w:type="dxa"/>
            <w:gridSpan w:val="4"/>
          </w:tcPr>
          <w:p w:rsidR="0094292F" w:rsidRDefault="0094292F">
            <w:pPr>
              <w:pStyle w:val="ConsPlusNormal"/>
              <w:ind w:firstLine="283"/>
              <w:jc w:val="both"/>
            </w:pPr>
            <w:r>
              <w:t xml:space="preserve">Примечание - Срок устранения дефектов разметки </w:t>
            </w:r>
            <w:hyperlink r:id="rId69">
              <w:r>
                <w:rPr>
                  <w:color w:val="0000FF"/>
                </w:rPr>
                <w:t>1.14.1</w:t>
              </w:r>
            </w:hyperlink>
            <w:r>
              <w:t xml:space="preserve"> и </w:t>
            </w:r>
            <w:hyperlink r:id="rId70">
              <w:r>
                <w:rPr>
                  <w:color w:val="0000FF"/>
                </w:rPr>
                <w:t>1.14.2</w:t>
              </w:r>
            </w:hyperlink>
            <w:r>
              <w:t xml:space="preserve"> на всех дорогах и улицах не более 3-х </w:t>
            </w:r>
            <w:proofErr w:type="spellStart"/>
            <w:r>
              <w:t>сут</w:t>
            </w:r>
            <w:proofErr w:type="spellEnd"/>
            <w:r>
              <w:t>.</w:t>
            </w:r>
          </w:p>
        </w:tc>
      </w:tr>
    </w:tbl>
    <w:p w:rsidR="0094292F" w:rsidRDefault="0094292F">
      <w:pPr>
        <w:pStyle w:val="ConsPlusNormal"/>
        <w:jc w:val="both"/>
      </w:pPr>
    </w:p>
    <w:p w:rsidR="0094292F" w:rsidRDefault="0094292F">
      <w:pPr>
        <w:pStyle w:val="ConsPlusTitle"/>
        <w:ind w:firstLine="540"/>
        <w:jc w:val="both"/>
        <w:outlineLvl w:val="2"/>
      </w:pPr>
      <w:r>
        <w:t>6.4 Дорожные светофоры и звуковые устройства</w:t>
      </w:r>
    </w:p>
    <w:p w:rsidR="0094292F" w:rsidRDefault="0094292F">
      <w:pPr>
        <w:pStyle w:val="ConsPlusNormal"/>
        <w:jc w:val="both"/>
      </w:pPr>
    </w:p>
    <w:p w:rsidR="0094292F" w:rsidRDefault="0094292F">
      <w:pPr>
        <w:pStyle w:val="ConsPlusNormal"/>
        <w:ind w:firstLine="540"/>
        <w:jc w:val="both"/>
      </w:pPr>
      <w:r>
        <w:t xml:space="preserve">6.4.1 Дорожные светофоры должны соответствовать требованиям </w:t>
      </w:r>
      <w:hyperlink r:id="rId71">
        <w:r>
          <w:rPr>
            <w:color w:val="0000FF"/>
          </w:rPr>
          <w:t>ГОСТ 33385</w:t>
        </w:r>
      </w:hyperlink>
      <w:r>
        <w:t xml:space="preserve">, их типы и исполнение - </w:t>
      </w:r>
      <w:hyperlink r:id="rId72">
        <w:r>
          <w:rPr>
            <w:color w:val="0000FF"/>
          </w:rPr>
          <w:t>ГОСТ Р 52282</w:t>
        </w:r>
      </w:hyperlink>
      <w:r>
        <w:t xml:space="preserve">, размещение и режим работы - </w:t>
      </w:r>
      <w:hyperlink r:id="rId73">
        <w:r>
          <w:rPr>
            <w:color w:val="0000FF"/>
          </w:rPr>
          <w:t>ГОСТ Р 52289</w:t>
        </w:r>
      </w:hyperlink>
      <w:r>
        <w:t xml:space="preserve">, сигнал звукового устройства, дублирующий разрешающий сигнал светофора для пешеходов - </w:t>
      </w:r>
      <w:hyperlink r:id="rId74">
        <w:r>
          <w:rPr>
            <w:color w:val="0000FF"/>
          </w:rPr>
          <w:t>ГОСТ Р ИСО 23600</w:t>
        </w:r>
      </w:hyperlink>
      <w:r>
        <w:t>.</w:t>
      </w:r>
    </w:p>
    <w:p w:rsidR="0094292F" w:rsidRDefault="0094292F">
      <w:pPr>
        <w:pStyle w:val="ConsPlusNormal"/>
        <w:spacing w:before="200"/>
        <w:ind w:firstLine="540"/>
        <w:jc w:val="both"/>
      </w:pPr>
      <w:bookmarkStart w:id="17" w:name="P514"/>
      <w:bookmarkEnd w:id="17"/>
      <w:r>
        <w:t xml:space="preserve">6.4.2 Дорожные светофоры и звуковые устройства не должны иметь дефектов, указанных в </w:t>
      </w:r>
      <w:hyperlink w:anchor="P1104">
        <w:r>
          <w:rPr>
            <w:color w:val="0000FF"/>
          </w:rPr>
          <w:t>таблице Б.3</w:t>
        </w:r>
      </w:hyperlink>
      <w:r>
        <w:t xml:space="preserve"> приложения Б. Дефекты устраняют в сроки, приведенные в таблице 6.3.</w:t>
      </w:r>
    </w:p>
    <w:p w:rsidR="0094292F" w:rsidRDefault="0094292F">
      <w:pPr>
        <w:pStyle w:val="ConsPlusNormal"/>
        <w:jc w:val="both"/>
      </w:pPr>
    </w:p>
    <w:p w:rsidR="0094292F" w:rsidRDefault="0094292F">
      <w:pPr>
        <w:pStyle w:val="ConsPlusTitle"/>
        <w:jc w:val="both"/>
        <w:outlineLvl w:val="3"/>
      </w:pPr>
      <w:r>
        <w:t>Таблица 6.3 - Сроки устранения дефектов дорожных светофоров и звуковых устройств</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4"/>
        <w:gridCol w:w="1529"/>
        <w:gridCol w:w="1530"/>
        <w:gridCol w:w="2664"/>
      </w:tblGrid>
      <w:tr w:rsidR="0094292F">
        <w:tc>
          <w:tcPr>
            <w:tcW w:w="3344" w:type="dxa"/>
          </w:tcPr>
          <w:p w:rsidR="0094292F" w:rsidRDefault="0094292F">
            <w:pPr>
              <w:pStyle w:val="ConsPlusNormal"/>
              <w:jc w:val="center"/>
            </w:pPr>
            <w:r>
              <w:lastRenderedPageBreak/>
              <w:t>Наименование дефекта</w:t>
            </w:r>
          </w:p>
        </w:tc>
        <w:tc>
          <w:tcPr>
            <w:tcW w:w="1529" w:type="dxa"/>
          </w:tcPr>
          <w:p w:rsidR="0094292F" w:rsidRDefault="0094292F">
            <w:pPr>
              <w:pStyle w:val="ConsPlusNormal"/>
              <w:jc w:val="center"/>
            </w:pPr>
            <w:r>
              <w:t>Категория дороги</w:t>
            </w:r>
          </w:p>
        </w:tc>
        <w:tc>
          <w:tcPr>
            <w:tcW w:w="1530" w:type="dxa"/>
          </w:tcPr>
          <w:p w:rsidR="0094292F" w:rsidRDefault="0094292F">
            <w:pPr>
              <w:pStyle w:val="ConsPlusNormal"/>
              <w:jc w:val="center"/>
            </w:pPr>
            <w:r>
              <w:t>Группа улиц</w:t>
            </w:r>
          </w:p>
        </w:tc>
        <w:tc>
          <w:tcPr>
            <w:tcW w:w="2664" w:type="dxa"/>
          </w:tcPr>
          <w:p w:rsidR="0094292F" w:rsidRDefault="0094292F">
            <w:pPr>
              <w:pStyle w:val="ConsPlusNormal"/>
              <w:jc w:val="center"/>
            </w:pPr>
            <w:r>
              <w:t xml:space="preserve">Срок устранения, </w:t>
            </w:r>
            <w:proofErr w:type="spellStart"/>
            <w:r>
              <w:t>сут</w:t>
            </w:r>
            <w:proofErr w:type="spellEnd"/>
            <w:r>
              <w:t>, не более</w:t>
            </w:r>
          </w:p>
        </w:tc>
      </w:tr>
      <w:tr w:rsidR="0094292F">
        <w:tc>
          <w:tcPr>
            <w:tcW w:w="3344" w:type="dxa"/>
            <w:vAlign w:val="center"/>
          </w:tcPr>
          <w:p w:rsidR="0094292F" w:rsidRDefault="0094292F">
            <w:pPr>
              <w:pStyle w:val="ConsPlusNormal"/>
            </w:pPr>
            <w:r>
              <w:t>Неработающий сигнал (сигналы) светофора</w:t>
            </w:r>
          </w:p>
        </w:tc>
        <w:tc>
          <w:tcPr>
            <w:tcW w:w="3059" w:type="dxa"/>
            <w:gridSpan w:val="2"/>
            <w:vMerge w:val="restart"/>
            <w:vAlign w:val="center"/>
          </w:tcPr>
          <w:p w:rsidR="0094292F" w:rsidRDefault="0094292F">
            <w:pPr>
              <w:pStyle w:val="ConsPlusNormal"/>
              <w:jc w:val="center"/>
            </w:pPr>
            <w:r>
              <w:t>Для всех категорий дорог и групп улиц</w:t>
            </w:r>
          </w:p>
        </w:tc>
        <w:tc>
          <w:tcPr>
            <w:tcW w:w="2664" w:type="dxa"/>
            <w:vAlign w:val="center"/>
          </w:tcPr>
          <w:p w:rsidR="0094292F" w:rsidRDefault="0094292F">
            <w:pPr>
              <w:pStyle w:val="ConsPlusNormal"/>
              <w:jc w:val="center"/>
            </w:pPr>
            <w:r>
              <w:t>1</w:t>
            </w:r>
          </w:p>
        </w:tc>
      </w:tr>
      <w:tr w:rsidR="0094292F">
        <w:tc>
          <w:tcPr>
            <w:tcW w:w="3344" w:type="dxa"/>
            <w:vAlign w:val="center"/>
          </w:tcPr>
          <w:p w:rsidR="0094292F" w:rsidRDefault="0094292F">
            <w:pPr>
              <w:pStyle w:val="ConsPlusNormal"/>
            </w:pPr>
            <w:r>
              <w:t>Нарушение целостности элементов светофора</w:t>
            </w:r>
          </w:p>
          <w:p w:rsidR="0094292F" w:rsidRDefault="0094292F">
            <w:pPr>
              <w:pStyle w:val="ConsPlusNormal"/>
            </w:pPr>
            <w:r>
              <w:t>Изменение положения светофора</w:t>
            </w:r>
          </w:p>
        </w:tc>
        <w:tc>
          <w:tcPr>
            <w:tcW w:w="3059" w:type="dxa"/>
            <w:gridSpan w:val="2"/>
            <w:vMerge/>
          </w:tcPr>
          <w:p w:rsidR="0094292F" w:rsidRDefault="0094292F">
            <w:pPr>
              <w:pStyle w:val="ConsPlusNormal"/>
            </w:pPr>
          </w:p>
        </w:tc>
        <w:tc>
          <w:tcPr>
            <w:tcW w:w="2664" w:type="dxa"/>
            <w:vAlign w:val="center"/>
          </w:tcPr>
          <w:p w:rsidR="0094292F" w:rsidRDefault="0094292F">
            <w:pPr>
              <w:pStyle w:val="ConsPlusNormal"/>
              <w:jc w:val="center"/>
            </w:pPr>
            <w:r>
              <w:t>5</w:t>
            </w:r>
          </w:p>
        </w:tc>
      </w:tr>
      <w:tr w:rsidR="0094292F">
        <w:tc>
          <w:tcPr>
            <w:tcW w:w="3344" w:type="dxa"/>
            <w:vAlign w:val="center"/>
          </w:tcPr>
          <w:p w:rsidR="0094292F" w:rsidRDefault="0094292F">
            <w:pPr>
              <w:pStyle w:val="ConsPlusNormal"/>
            </w:pPr>
            <w:r>
              <w:t>Снижение восприятия сигналов светофора</w:t>
            </w:r>
          </w:p>
        </w:tc>
        <w:tc>
          <w:tcPr>
            <w:tcW w:w="3059" w:type="dxa"/>
            <w:gridSpan w:val="2"/>
            <w:vMerge/>
          </w:tcPr>
          <w:p w:rsidR="0094292F" w:rsidRDefault="0094292F">
            <w:pPr>
              <w:pStyle w:val="ConsPlusNormal"/>
            </w:pPr>
          </w:p>
        </w:tc>
        <w:tc>
          <w:tcPr>
            <w:tcW w:w="2664" w:type="dxa"/>
            <w:vAlign w:val="center"/>
          </w:tcPr>
          <w:p w:rsidR="0094292F" w:rsidRDefault="0094292F">
            <w:pPr>
              <w:pStyle w:val="ConsPlusNormal"/>
              <w:jc w:val="center"/>
            </w:pPr>
            <w:r>
              <w:t>7</w:t>
            </w:r>
          </w:p>
        </w:tc>
      </w:tr>
      <w:tr w:rsidR="0094292F">
        <w:tc>
          <w:tcPr>
            <w:tcW w:w="3344" w:type="dxa"/>
            <w:vAlign w:val="center"/>
          </w:tcPr>
          <w:p w:rsidR="0094292F" w:rsidRDefault="0094292F">
            <w:pPr>
              <w:pStyle w:val="ConsPlusNormal"/>
            </w:pPr>
            <w:r>
              <w:t>Сбой в работе светофорного объекта</w:t>
            </w:r>
          </w:p>
        </w:tc>
        <w:tc>
          <w:tcPr>
            <w:tcW w:w="3059" w:type="dxa"/>
            <w:gridSpan w:val="2"/>
            <w:vAlign w:val="center"/>
          </w:tcPr>
          <w:p w:rsidR="0094292F" w:rsidRDefault="0094292F">
            <w:pPr>
              <w:pStyle w:val="ConsPlusNormal"/>
              <w:jc w:val="center"/>
            </w:pPr>
            <w:r>
              <w:t>Для всех категорий дорог и групп улиц</w:t>
            </w:r>
          </w:p>
        </w:tc>
        <w:tc>
          <w:tcPr>
            <w:tcW w:w="2664" w:type="dxa"/>
            <w:vAlign w:val="center"/>
          </w:tcPr>
          <w:p w:rsidR="0094292F" w:rsidRDefault="0094292F">
            <w:pPr>
              <w:pStyle w:val="ConsPlusNormal"/>
              <w:jc w:val="center"/>
            </w:pPr>
            <w:r>
              <w:t>1</w:t>
            </w:r>
          </w:p>
        </w:tc>
      </w:tr>
      <w:tr w:rsidR="0094292F">
        <w:tc>
          <w:tcPr>
            <w:tcW w:w="3344" w:type="dxa"/>
            <w:vMerge w:val="restart"/>
            <w:vAlign w:val="center"/>
          </w:tcPr>
          <w:p w:rsidR="0094292F" w:rsidRDefault="0094292F">
            <w:pPr>
              <w:pStyle w:val="ConsPlusNormal"/>
            </w:pPr>
            <w:r>
              <w:t>Неработающий звуковой сигнал, дублирующий разрешающий сигнал светофора</w:t>
            </w:r>
          </w:p>
        </w:tc>
        <w:tc>
          <w:tcPr>
            <w:tcW w:w="1529" w:type="dxa"/>
            <w:vAlign w:val="center"/>
          </w:tcPr>
          <w:p w:rsidR="0094292F" w:rsidRDefault="0094292F">
            <w:pPr>
              <w:pStyle w:val="ConsPlusNormal"/>
              <w:jc w:val="center"/>
            </w:pPr>
            <w:r>
              <w:t>IА - III</w:t>
            </w:r>
          </w:p>
        </w:tc>
        <w:tc>
          <w:tcPr>
            <w:tcW w:w="1530" w:type="dxa"/>
            <w:vAlign w:val="center"/>
          </w:tcPr>
          <w:p w:rsidR="0094292F" w:rsidRDefault="0094292F">
            <w:pPr>
              <w:pStyle w:val="ConsPlusNormal"/>
              <w:jc w:val="center"/>
            </w:pPr>
            <w:r>
              <w:t>А - В</w:t>
            </w:r>
          </w:p>
        </w:tc>
        <w:tc>
          <w:tcPr>
            <w:tcW w:w="2664" w:type="dxa"/>
            <w:vAlign w:val="center"/>
          </w:tcPr>
          <w:p w:rsidR="0094292F" w:rsidRDefault="0094292F">
            <w:pPr>
              <w:pStyle w:val="ConsPlusNormal"/>
              <w:jc w:val="center"/>
            </w:pPr>
            <w:r>
              <w:t>7</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IV, IV</w:t>
            </w:r>
          </w:p>
        </w:tc>
        <w:tc>
          <w:tcPr>
            <w:tcW w:w="1530" w:type="dxa"/>
            <w:vAlign w:val="center"/>
          </w:tcPr>
          <w:p w:rsidR="0094292F" w:rsidRDefault="0094292F">
            <w:pPr>
              <w:pStyle w:val="ConsPlusNormal"/>
              <w:jc w:val="center"/>
            </w:pPr>
            <w:r>
              <w:t>Г - Е</w:t>
            </w:r>
          </w:p>
        </w:tc>
        <w:tc>
          <w:tcPr>
            <w:tcW w:w="2664" w:type="dxa"/>
            <w:vAlign w:val="center"/>
          </w:tcPr>
          <w:p w:rsidR="0094292F" w:rsidRDefault="0094292F">
            <w:pPr>
              <w:pStyle w:val="ConsPlusNormal"/>
              <w:jc w:val="center"/>
            </w:pPr>
            <w:r>
              <w:t>10</w:t>
            </w:r>
          </w:p>
        </w:tc>
      </w:tr>
      <w:tr w:rsidR="0094292F">
        <w:tc>
          <w:tcPr>
            <w:tcW w:w="3344" w:type="dxa"/>
            <w:vAlign w:val="center"/>
          </w:tcPr>
          <w:p w:rsidR="0094292F" w:rsidRDefault="0094292F">
            <w:pPr>
              <w:pStyle w:val="ConsPlusNormal"/>
            </w:pPr>
            <w:r>
              <w:t>Отказ в работе табло вызывного пешеходного</w:t>
            </w:r>
          </w:p>
        </w:tc>
        <w:tc>
          <w:tcPr>
            <w:tcW w:w="3059" w:type="dxa"/>
            <w:gridSpan w:val="2"/>
            <w:vAlign w:val="center"/>
          </w:tcPr>
          <w:p w:rsidR="0094292F" w:rsidRDefault="0094292F">
            <w:pPr>
              <w:pStyle w:val="ConsPlusNormal"/>
              <w:jc w:val="center"/>
            </w:pPr>
            <w:r>
              <w:t>Для всех категорий дорог и групп улиц</w:t>
            </w:r>
          </w:p>
        </w:tc>
        <w:tc>
          <w:tcPr>
            <w:tcW w:w="2664" w:type="dxa"/>
            <w:vAlign w:val="center"/>
          </w:tcPr>
          <w:p w:rsidR="0094292F" w:rsidRDefault="0094292F">
            <w:pPr>
              <w:pStyle w:val="ConsPlusNormal"/>
              <w:jc w:val="center"/>
            </w:pPr>
            <w:r>
              <w:t>3</w:t>
            </w:r>
          </w:p>
        </w:tc>
      </w:tr>
    </w:tbl>
    <w:p w:rsidR="0094292F" w:rsidRDefault="0094292F">
      <w:pPr>
        <w:pStyle w:val="ConsPlusNormal"/>
        <w:jc w:val="both"/>
      </w:pPr>
    </w:p>
    <w:p w:rsidR="0094292F" w:rsidRDefault="0094292F">
      <w:pPr>
        <w:pStyle w:val="ConsPlusTitle"/>
        <w:ind w:firstLine="540"/>
        <w:jc w:val="both"/>
        <w:outlineLvl w:val="2"/>
      </w:pPr>
      <w:r>
        <w:t>6.5 Дорожные ограждения и бортовой камень</w:t>
      </w:r>
    </w:p>
    <w:p w:rsidR="0094292F" w:rsidRDefault="0094292F">
      <w:pPr>
        <w:pStyle w:val="ConsPlusNormal"/>
        <w:ind w:firstLine="540"/>
        <w:jc w:val="both"/>
      </w:pPr>
    </w:p>
    <w:p w:rsidR="0094292F" w:rsidRDefault="0094292F">
      <w:pPr>
        <w:pStyle w:val="ConsPlusNormal"/>
        <w:ind w:firstLine="540"/>
        <w:jc w:val="both"/>
      </w:pPr>
      <w:r>
        <w:t xml:space="preserve">6.5.1 Дорожные ограждения должны соответствовать требованиям </w:t>
      </w:r>
      <w:hyperlink r:id="rId75">
        <w:r>
          <w:rPr>
            <w:color w:val="0000FF"/>
          </w:rPr>
          <w:t>ГОСТ 33128</w:t>
        </w:r>
      </w:hyperlink>
      <w:r>
        <w:t xml:space="preserve"> и </w:t>
      </w:r>
      <w:hyperlink r:id="rId76">
        <w:r>
          <w:rPr>
            <w:color w:val="0000FF"/>
          </w:rPr>
          <w:t>ГОСТ Р 52607</w:t>
        </w:r>
      </w:hyperlink>
      <w:r>
        <w:t xml:space="preserve">, длины начального и концевого участков ограждений - требованиям </w:t>
      </w:r>
      <w:hyperlink r:id="rId77">
        <w:r>
          <w:rPr>
            <w:color w:val="0000FF"/>
          </w:rPr>
          <w:t>ГОСТ Р 52607</w:t>
        </w:r>
      </w:hyperlink>
      <w:r>
        <w:t xml:space="preserve"> и быть установлены по </w:t>
      </w:r>
      <w:hyperlink r:id="rId78">
        <w:r>
          <w:rPr>
            <w:color w:val="0000FF"/>
          </w:rPr>
          <w:t>ГОСТ Р 52289</w:t>
        </w:r>
      </w:hyperlink>
      <w:r>
        <w:t>.</w:t>
      </w:r>
    </w:p>
    <w:p w:rsidR="0094292F" w:rsidRDefault="0094292F">
      <w:pPr>
        <w:pStyle w:val="ConsPlusNormal"/>
        <w:spacing w:before="200"/>
        <w:ind w:firstLine="540"/>
        <w:jc w:val="both"/>
      </w:pPr>
      <w:r>
        <w:t xml:space="preserve">6.5.2 Дорожные ограждения и бортовой камень не должны иметь дефектов, указанных в </w:t>
      </w:r>
      <w:hyperlink w:anchor="P1136">
        <w:r>
          <w:rPr>
            <w:color w:val="0000FF"/>
          </w:rPr>
          <w:t>таблице Б.4</w:t>
        </w:r>
      </w:hyperlink>
      <w:r>
        <w:t xml:space="preserve"> приложения Б. Дефекты устраняют в сроки, приведенные в таблице 6.4.</w:t>
      </w:r>
    </w:p>
    <w:p w:rsidR="0094292F" w:rsidRDefault="0094292F">
      <w:pPr>
        <w:pStyle w:val="ConsPlusNormal"/>
        <w:jc w:val="both"/>
      </w:pPr>
    </w:p>
    <w:p w:rsidR="0094292F" w:rsidRDefault="0094292F">
      <w:pPr>
        <w:pStyle w:val="ConsPlusTitle"/>
        <w:jc w:val="both"/>
        <w:outlineLvl w:val="3"/>
      </w:pPr>
      <w:r>
        <w:t>Таблица 6.4 - Сроки устранения дефектов дорожных ограждений и бортового камня</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4"/>
        <w:gridCol w:w="1529"/>
        <w:gridCol w:w="1530"/>
        <w:gridCol w:w="2664"/>
      </w:tblGrid>
      <w:tr w:rsidR="0094292F">
        <w:tc>
          <w:tcPr>
            <w:tcW w:w="3344" w:type="dxa"/>
          </w:tcPr>
          <w:p w:rsidR="0094292F" w:rsidRDefault="0094292F">
            <w:pPr>
              <w:pStyle w:val="ConsPlusNormal"/>
              <w:jc w:val="center"/>
            </w:pPr>
            <w:r>
              <w:t>Наименование дефекта</w:t>
            </w:r>
          </w:p>
        </w:tc>
        <w:tc>
          <w:tcPr>
            <w:tcW w:w="1529" w:type="dxa"/>
          </w:tcPr>
          <w:p w:rsidR="0094292F" w:rsidRDefault="0094292F">
            <w:pPr>
              <w:pStyle w:val="ConsPlusNormal"/>
              <w:jc w:val="center"/>
            </w:pPr>
            <w:r>
              <w:t>Категория дороги</w:t>
            </w:r>
          </w:p>
        </w:tc>
        <w:tc>
          <w:tcPr>
            <w:tcW w:w="1530" w:type="dxa"/>
          </w:tcPr>
          <w:p w:rsidR="0094292F" w:rsidRDefault="0094292F">
            <w:pPr>
              <w:pStyle w:val="ConsPlusNormal"/>
              <w:jc w:val="center"/>
            </w:pPr>
            <w:r>
              <w:t>Группа улиц</w:t>
            </w:r>
          </w:p>
        </w:tc>
        <w:tc>
          <w:tcPr>
            <w:tcW w:w="2664" w:type="dxa"/>
          </w:tcPr>
          <w:p w:rsidR="0094292F" w:rsidRDefault="0094292F">
            <w:pPr>
              <w:pStyle w:val="ConsPlusNormal"/>
              <w:jc w:val="center"/>
            </w:pPr>
            <w:r>
              <w:t xml:space="preserve">Срок устранения, </w:t>
            </w:r>
            <w:proofErr w:type="spellStart"/>
            <w:r>
              <w:t>сут</w:t>
            </w:r>
            <w:proofErr w:type="spellEnd"/>
            <w:r>
              <w:t>, не более</w:t>
            </w:r>
          </w:p>
        </w:tc>
      </w:tr>
      <w:tr w:rsidR="0094292F">
        <w:tc>
          <w:tcPr>
            <w:tcW w:w="3344" w:type="dxa"/>
            <w:vMerge w:val="restart"/>
          </w:tcPr>
          <w:p w:rsidR="0094292F" w:rsidRDefault="0094292F">
            <w:pPr>
              <w:pStyle w:val="ConsPlusNormal"/>
            </w:pPr>
            <w:r>
              <w:t>Отсутствие элементов конструкции металлического дорожного ограждения</w:t>
            </w:r>
          </w:p>
          <w:p w:rsidR="0094292F" w:rsidRDefault="0094292F">
            <w:pPr>
              <w:pStyle w:val="ConsPlusNormal"/>
            </w:pPr>
            <w:r>
              <w:t>Повреждение элементов конструкции металлических или железобетонных ограждений</w:t>
            </w:r>
          </w:p>
        </w:tc>
        <w:tc>
          <w:tcPr>
            <w:tcW w:w="1529" w:type="dxa"/>
            <w:vAlign w:val="center"/>
          </w:tcPr>
          <w:p w:rsidR="0094292F" w:rsidRDefault="0094292F">
            <w:pPr>
              <w:pStyle w:val="ConsPlusNormal"/>
              <w:jc w:val="center"/>
            </w:pPr>
            <w:r>
              <w:t>IА, IБ</w:t>
            </w:r>
          </w:p>
        </w:tc>
        <w:tc>
          <w:tcPr>
            <w:tcW w:w="1530" w:type="dxa"/>
            <w:vAlign w:val="center"/>
          </w:tcPr>
          <w:p w:rsidR="0094292F" w:rsidRDefault="0094292F">
            <w:pPr>
              <w:pStyle w:val="ConsPlusNormal"/>
              <w:jc w:val="center"/>
            </w:pPr>
            <w:r>
              <w:t>А, Б</w:t>
            </w:r>
          </w:p>
        </w:tc>
        <w:tc>
          <w:tcPr>
            <w:tcW w:w="2664" w:type="dxa"/>
            <w:vAlign w:val="center"/>
          </w:tcPr>
          <w:p w:rsidR="0094292F" w:rsidRDefault="0094292F">
            <w:pPr>
              <w:pStyle w:val="ConsPlusNormal"/>
              <w:jc w:val="center"/>
            </w:pPr>
            <w:r>
              <w:t>3 (1)</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IВ, II - IV</w:t>
            </w:r>
          </w:p>
        </w:tc>
        <w:tc>
          <w:tcPr>
            <w:tcW w:w="1530" w:type="dxa"/>
            <w:vAlign w:val="center"/>
          </w:tcPr>
          <w:p w:rsidR="0094292F" w:rsidRDefault="0094292F">
            <w:pPr>
              <w:pStyle w:val="ConsPlusNormal"/>
              <w:jc w:val="center"/>
            </w:pPr>
            <w:r>
              <w:t>В - Д</w:t>
            </w:r>
          </w:p>
        </w:tc>
        <w:tc>
          <w:tcPr>
            <w:tcW w:w="2664" w:type="dxa"/>
            <w:vAlign w:val="center"/>
          </w:tcPr>
          <w:p w:rsidR="0094292F" w:rsidRDefault="0094292F">
            <w:pPr>
              <w:pStyle w:val="ConsPlusNormal"/>
              <w:jc w:val="center"/>
            </w:pPr>
            <w:r>
              <w:t>5 (3)</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V</w:t>
            </w:r>
          </w:p>
        </w:tc>
        <w:tc>
          <w:tcPr>
            <w:tcW w:w="1530" w:type="dxa"/>
            <w:vAlign w:val="center"/>
          </w:tcPr>
          <w:p w:rsidR="0094292F" w:rsidRDefault="0094292F">
            <w:pPr>
              <w:pStyle w:val="ConsPlusNormal"/>
              <w:jc w:val="center"/>
            </w:pPr>
            <w:r>
              <w:t>Е</w:t>
            </w:r>
          </w:p>
        </w:tc>
        <w:tc>
          <w:tcPr>
            <w:tcW w:w="2664" w:type="dxa"/>
            <w:vAlign w:val="center"/>
          </w:tcPr>
          <w:p w:rsidR="0094292F" w:rsidRDefault="0094292F">
            <w:pPr>
              <w:pStyle w:val="ConsPlusNormal"/>
              <w:jc w:val="center"/>
            </w:pPr>
            <w:r>
              <w:t>5 (5)</w:t>
            </w:r>
          </w:p>
        </w:tc>
      </w:tr>
      <w:tr w:rsidR="0094292F">
        <w:tc>
          <w:tcPr>
            <w:tcW w:w="3344" w:type="dxa"/>
            <w:vMerge w:val="restart"/>
            <w:vAlign w:val="center"/>
          </w:tcPr>
          <w:p w:rsidR="0094292F" w:rsidRDefault="0094292F">
            <w:pPr>
              <w:pStyle w:val="ConsPlusNormal"/>
            </w:pPr>
            <w:r>
              <w:t>Нарушение целостности конструкции металлических ограждений</w:t>
            </w:r>
          </w:p>
        </w:tc>
        <w:tc>
          <w:tcPr>
            <w:tcW w:w="1529" w:type="dxa"/>
            <w:vAlign w:val="center"/>
          </w:tcPr>
          <w:p w:rsidR="0094292F" w:rsidRDefault="0094292F">
            <w:pPr>
              <w:pStyle w:val="ConsPlusNormal"/>
              <w:jc w:val="center"/>
            </w:pPr>
            <w:r>
              <w:t>IА, IБ, IВ</w:t>
            </w:r>
          </w:p>
        </w:tc>
        <w:tc>
          <w:tcPr>
            <w:tcW w:w="1530" w:type="dxa"/>
            <w:vAlign w:val="center"/>
          </w:tcPr>
          <w:p w:rsidR="0094292F" w:rsidRDefault="0094292F">
            <w:pPr>
              <w:pStyle w:val="ConsPlusNormal"/>
              <w:jc w:val="center"/>
            </w:pPr>
            <w:r>
              <w:t>А, Б</w:t>
            </w:r>
          </w:p>
        </w:tc>
        <w:tc>
          <w:tcPr>
            <w:tcW w:w="2664" w:type="dxa"/>
            <w:vAlign w:val="center"/>
          </w:tcPr>
          <w:p w:rsidR="0094292F" w:rsidRDefault="0094292F">
            <w:pPr>
              <w:pStyle w:val="ConsPlusNormal"/>
              <w:jc w:val="center"/>
            </w:pPr>
            <w:r>
              <w:t>3 (1)</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II - V</w:t>
            </w:r>
          </w:p>
        </w:tc>
        <w:tc>
          <w:tcPr>
            <w:tcW w:w="1530" w:type="dxa"/>
            <w:vAlign w:val="center"/>
          </w:tcPr>
          <w:p w:rsidR="0094292F" w:rsidRDefault="0094292F">
            <w:pPr>
              <w:pStyle w:val="ConsPlusNormal"/>
              <w:jc w:val="center"/>
            </w:pPr>
            <w:r>
              <w:t>В - Е</w:t>
            </w:r>
          </w:p>
        </w:tc>
        <w:tc>
          <w:tcPr>
            <w:tcW w:w="2664" w:type="dxa"/>
            <w:vAlign w:val="center"/>
          </w:tcPr>
          <w:p w:rsidR="0094292F" w:rsidRDefault="0094292F">
            <w:pPr>
              <w:pStyle w:val="ConsPlusNormal"/>
              <w:jc w:val="center"/>
            </w:pPr>
            <w:r>
              <w:t>5 (3)</w:t>
            </w:r>
          </w:p>
        </w:tc>
      </w:tr>
      <w:tr w:rsidR="0094292F">
        <w:tc>
          <w:tcPr>
            <w:tcW w:w="3344" w:type="dxa"/>
            <w:vMerge w:val="restart"/>
            <w:vAlign w:val="center"/>
          </w:tcPr>
          <w:p w:rsidR="0094292F" w:rsidRDefault="0094292F">
            <w:pPr>
              <w:pStyle w:val="ConsPlusNormal"/>
            </w:pPr>
            <w:r>
              <w:t>Повреждение бортового камня</w:t>
            </w:r>
          </w:p>
          <w:p w:rsidR="0094292F" w:rsidRDefault="0094292F">
            <w:pPr>
              <w:pStyle w:val="ConsPlusNormal"/>
            </w:pPr>
            <w:r>
              <w:t>Нарушение положения бортового камня</w:t>
            </w:r>
          </w:p>
        </w:tc>
        <w:tc>
          <w:tcPr>
            <w:tcW w:w="1529" w:type="dxa"/>
            <w:vAlign w:val="center"/>
          </w:tcPr>
          <w:p w:rsidR="0094292F" w:rsidRDefault="0094292F">
            <w:pPr>
              <w:pStyle w:val="ConsPlusNormal"/>
              <w:jc w:val="center"/>
            </w:pPr>
            <w:r>
              <w:t>IА, IБ, IВ</w:t>
            </w:r>
          </w:p>
        </w:tc>
        <w:tc>
          <w:tcPr>
            <w:tcW w:w="1530" w:type="dxa"/>
            <w:vAlign w:val="center"/>
          </w:tcPr>
          <w:p w:rsidR="0094292F" w:rsidRDefault="0094292F">
            <w:pPr>
              <w:pStyle w:val="ConsPlusNormal"/>
              <w:jc w:val="center"/>
            </w:pPr>
            <w:r>
              <w:t>А</w:t>
            </w:r>
          </w:p>
        </w:tc>
        <w:tc>
          <w:tcPr>
            <w:tcW w:w="2664" w:type="dxa"/>
            <w:vAlign w:val="center"/>
          </w:tcPr>
          <w:p w:rsidR="0094292F" w:rsidRDefault="0094292F">
            <w:pPr>
              <w:pStyle w:val="ConsPlusNormal"/>
              <w:jc w:val="center"/>
            </w:pPr>
            <w:r>
              <w:t>3</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II, III</w:t>
            </w:r>
          </w:p>
        </w:tc>
        <w:tc>
          <w:tcPr>
            <w:tcW w:w="1530" w:type="dxa"/>
            <w:vAlign w:val="center"/>
          </w:tcPr>
          <w:p w:rsidR="0094292F" w:rsidRDefault="0094292F">
            <w:pPr>
              <w:pStyle w:val="ConsPlusNormal"/>
              <w:jc w:val="center"/>
            </w:pPr>
            <w:r>
              <w:t>Б</w:t>
            </w:r>
          </w:p>
        </w:tc>
        <w:tc>
          <w:tcPr>
            <w:tcW w:w="2664" w:type="dxa"/>
            <w:vAlign w:val="center"/>
          </w:tcPr>
          <w:p w:rsidR="0094292F" w:rsidRDefault="0094292F">
            <w:pPr>
              <w:pStyle w:val="ConsPlusNormal"/>
              <w:jc w:val="center"/>
            </w:pPr>
            <w:r>
              <w:t>4</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IV</w:t>
            </w:r>
          </w:p>
        </w:tc>
        <w:tc>
          <w:tcPr>
            <w:tcW w:w="1530" w:type="dxa"/>
            <w:vAlign w:val="center"/>
          </w:tcPr>
          <w:p w:rsidR="0094292F" w:rsidRDefault="0094292F">
            <w:pPr>
              <w:pStyle w:val="ConsPlusNormal"/>
              <w:jc w:val="center"/>
            </w:pPr>
            <w:r>
              <w:t>В - Е</w:t>
            </w:r>
          </w:p>
        </w:tc>
        <w:tc>
          <w:tcPr>
            <w:tcW w:w="2664" w:type="dxa"/>
            <w:vMerge w:val="restart"/>
            <w:vAlign w:val="center"/>
          </w:tcPr>
          <w:p w:rsidR="0094292F" w:rsidRDefault="0094292F">
            <w:pPr>
              <w:pStyle w:val="ConsPlusNormal"/>
              <w:jc w:val="center"/>
            </w:pPr>
            <w:r>
              <w:t>5 (3)</w:t>
            </w:r>
          </w:p>
        </w:tc>
      </w:tr>
      <w:tr w:rsidR="0094292F">
        <w:tc>
          <w:tcPr>
            <w:tcW w:w="3344" w:type="dxa"/>
            <w:vAlign w:val="center"/>
          </w:tcPr>
          <w:p w:rsidR="0094292F" w:rsidRDefault="0094292F">
            <w:pPr>
              <w:pStyle w:val="ConsPlusNormal"/>
            </w:pPr>
            <w:r>
              <w:t>Отсутствие элемента пешеходного ограждения</w:t>
            </w:r>
          </w:p>
          <w:p w:rsidR="0094292F" w:rsidRDefault="0094292F">
            <w:pPr>
              <w:pStyle w:val="ConsPlusNormal"/>
            </w:pPr>
            <w:r>
              <w:t>Повреждения элементов удерживающего пешеходного ограждения</w:t>
            </w:r>
          </w:p>
        </w:tc>
        <w:tc>
          <w:tcPr>
            <w:tcW w:w="3059" w:type="dxa"/>
            <w:gridSpan w:val="2"/>
            <w:vAlign w:val="center"/>
          </w:tcPr>
          <w:p w:rsidR="0094292F" w:rsidRDefault="0094292F">
            <w:pPr>
              <w:pStyle w:val="ConsPlusNormal"/>
              <w:jc w:val="center"/>
            </w:pPr>
            <w:r>
              <w:t>Для всех категорий дорог и групп улиц</w:t>
            </w:r>
          </w:p>
        </w:tc>
        <w:tc>
          <w:tcPr>
            <w:tcW w:w="2664" w:type="dxa"/>
            <w:vMerge/>
          </w:tcPr>
          <w:p w:rsidR="0094292F" w:rsidRDefault="0094292F">
            <w:pPr>
              <w:pStyle w:val="ConsPlusNormal"/>
            </w:pPr>
          </w:p>
        </w:tc>
      </w:tr>
      <w:tr w:rsidR="0094292F">
        <w:tc>
          <w:tcPr>
            <w:tcW w:w="9067" w:type="dxa"/>
            <w:gridSpan w:val="4"/>
          </w:tcPr>
          <w:p w:rsidR="0094292F" w:rsidRDefault="0094292F">
            <w:pPr>
              <w:pStyle w:val="ConsPlusNormal"/>
              <w:ind w:firstLine="283"/>
              <w:jc w:val="both"/>
            </w:pPr>
            <w:r>
              <w:t>Примечание - В скобках указаны сроки устранения дефектов на мостах, путепроводах и эстакадах.</w:t>
            </w:r>
          </w:p>
        </w:tc>
      </w:tr>
    </w:tbl>
    <w:p w:rsidR="0094292F" w:rsidRDefault="0094292F">
      <w:pPr>
        <w:pStyle w:val="ConsPlusNormal"/>
        <w:jc w:val="both"/>
      </w:pPr>
    </w:p>
    <w:p w:rsidR="0094292F" w:rsidRDefault="0094292F">
      <w:pPr>
        <w:pStyle w:val="ConsPlusTitle"/>
        <w:ind w:firstLine="540"/>
        <w:jc w:val="both"/>
        <w:outlineLvl w:val="2"/>
      </w:pPr>
      <w:r>
        <w:t>6.6 Дорожные сигнальные столбики и тумбы</w:t>
      </w:r>
    </w:p>
    <w:p w:rsidR="0094292F" w:rsidRDefault="0094292F">
      <w:pPr>
        <w:pStyle w:val="ConsPlusNormal"/>
        <w:jc w:val="both"/>
      </w:pPr>
    </w:p>
    <w:p w:rsidR="0094292F" w:rsidRDefault="0094292F">
      <w:pPr>
        <w:pStyle w:val="ConsPlusNormal"/>
        <w:ind w:firstLine="540"/>
        <w:jc w:val="both"/>
      </w:pPr>
      <w:r>
        <w:t xml:space="preserve">6.6.1 Сигнальные столбики должны соответствовать требованиям </w:t>
      </w:r>
      <w:hyperlink r:id="rId79">
        <w:r>
          <w:rPr>
            <w:color w:val="0000FF"/>
          </w:rPr>
          <w:t>ГОСТ 32843</w:t>
        </w:r>
      </w:hyperlink>
      <w:r>
        <w:t xml:space="preserve">, дорожные тумбы - </w:t>
      </w:r>
      <w:hyperlink r:id="rId80">
        <w:r>
          <w:rPr>
            <w:color w:val="0000FF"/>
          </w:rPr>
          <w:t>ГОСТ 32759</w:t>
        </w:r>
      </w:hyperlink>
      <w:r>
        <w:t xml:space="preserve"> и быть установлены по </w:t>
      </w:r>
      <w:hyperlink r:id="rId81">
        <w:r>
          <w:rPr>
            <w:color w:val="0000FF"/>
          </w:rPr>
          <w:t>ГОСТ Р 52289</w:t>
        </w:r>
      </w:hyperlink>
      <w:r>
        <w:t xml:space="preserve">, </w:t>
      </w:r>
      <w:hyperlink r:id="rId82">
        <w:r>
          <w:rPr>
            <w:color w:val="0000FF"/>
          </w:rPr>
          <w:t>ГОСТ Р 52766</w:t>
        </w:r>
      </w:hyperlink>
      <w:r>
        <w:t xml:space="preserve"> и </w:t>
      </w:r>
      <w:hyperlink r:id="rId83">
        <w:r>
          <w:rPr>
            <w:color w:val="0000FF"/>
          </w:rPr>
          <w:t>ГОСТ 33151</w:t>
        </w:r>
      </w:hyperlink>
      <w:r>
        <w:t>.</w:t>
      </w:r>
    </w:p>
    <w:p w:rsidR="0094292F" w:rsidRDefault="0094292F">
      <w:pPr>
        <w:pStyle w:val="ConsPlusNormal"/>
        <w:spacing w:before="200"/>
        <w:ind w:firstLine="540"/>
        <w:jc w:val="both"/>
      </w:pPr>
      <w:r>
        <w:t xml:space="preserve">6.6.2 Дорожные сигнальные столбики и тумбы не должны иметь дефектов, указанных в </w:t>
      </w:r>
      <w:hyperlink w:anchor="P1168">
        <w:r>
          <w:rPr>
            <w:color w:val="0000FF"/>
          </w:rPr>
          <w:t>таблице Б.5</w:t>
        </w:r>
      </w:hyperlink>
      <w:r>
        <w:t xml:space="preserve"> приложения Б. Дефекты устраняют в сроки, приведенные в таблице 6.5.</w:t>
      </w:r>
    </w:p>
    <w:p w:rsidR="0094292F" w:rsidRDefault="0094292F">
      <w:pPr>
        <w:pStyle w:val="ConsPlusNormal"/>
        <w:jc w:val="both"/>
      </w:pPr>
    </w:p>
    <w:p w:rsidR="0094292F" w:rsidRDefault="0094292F">
      <w:pPr>
        <w:pStyle w:val="ConsPlusTitle"/>
        <w:jc w:val="both"/>
        <w:outlineLvl w:val="3"/>
      </w:pPr>
      <w:r>
        <w:t>Таблица 6.5 - Сроки устранения дефектов дорожных сигнальных столбиков и тумб</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4"/>
        <w:gridCol w:w="1529"/>
        <w:gridCol w:w="1530"/>
        <w:gridCol w:w="2664"/>
      </w:tblGrid>
      <w:tr w:rsidR="0094292F">
        <w:tc>
          <w:tcPr>
            <w:tcW w:w="3344" w:type="dxa"/>
          </w:tcPr>
          <w:p w:rsidR="0094292F" w:rsidRDefault="0094292F">
            <w:pPr>
              <w:pStyle w:val="ConsPlusNormal"/>
              <w:jc w:val="center"/>
            </w:pPr>
            <w:r>
              <w:t>Наименование дефекта</w:t>
            </w:r>
          </w:p>
        </w:tc>
        <w:tc>
          <w:tcPr>
            <w:tcW w:w="1529" w:type="dxa"/>
          </w:tcPr>
          <w:p w:rsidR="0094292F" w:rsidRDefault="0094292F">
            <w:pPr>
              <w:pStyle w:val="ConsPlusNormal"/>
              <w:jc w:val="center"/>
            </w:pPr>
            <w:r>
              <w:t>Категория дороги</w:t>
            </w:r>
          </w:p>
        </w:tc>
        <w:tc>
          <w:tcPr>
            <w:tcW w:w="1530" w:type="dxa"/>
          </w:tcPr>
          <w:p w:rsidR="0094292F" w:rsidRDefault="0094292F">
            <w:pPr>
              <w:pStyle w:val="ConsPlusNormal"/>
              <w:jc w:val="center"/>
            </w:pPr>
            <w:r>
              <w:t>Группа улиц</w:t>
            </w:r>
          </w:p>
        </w:tc>
        <w:tc>
          <w:tcPr>
            <w:tcW w:w="2664" w:type="dxa"/>
          </w:tcPr>
          <w:p w:rsidR="0094292F" w:rsidRDefault="0094292F">
            <w:pPr>
              <w:pStyle w:val="ConsPlusNormal"/>
              <w:jc w:val="center"/>
            </w:pPr>
            <w:r>
              <w:t xml:space="preserve">Срок устранения, </w:t>
            </w:r>
            <w:proofErr w:type="spellStart"/>
            <w:r>
              <w:t>сут</w:t>
            </w:r>
            <w:proofErr w:type="spellEnd"/>
            <w:r>
              <w:t>, не более</w:t>
            </w:r>
          </w:p>
        </w:tc>
      </w:tr>
      <w:tr w:rsidR="0094292F">
        <w:tc>
          <w:tcPr>
            <w:tcW w:w="3344" w:type="dxa"/>
            <w:vAlign w:val="center"/>
          </w:tcPr>
          <w:p w:rsidR="0094292F" w:rsidRDefault="0094292F">
            <w:pPr>
              <w:pStyle w:val="ConsPlusNormal"/>
            </w:pPr>
            <w:r>
              <w:t>Утрата столбика сигнального или тумбы</w:t>
            </w:r>
          </w:p>
        </w:tc>
        <w:tc>
          <w:tcPr>
            <w:tcW w:w="3059" w:type="dxa"/>
            <w:gridSpan w:val="2"/>
            <w:vAlign w:val="center"/>
          </w:tcPr>
          <w:p w:rsidR="0094292F" w:rsidRDefault="0094292F">
            <w:pPr>
              <w:pStyle w:val="ConsPlusNormal"/>
              <w:jc w:val="center"/>
            </w:pPr>
            <w:r>
              <w:t>Для всех категорий дорог и групп улиц</w:t>
            </w:r>
          </w:p>
        </w:tc>
        <w:tc>
          <w:tcPr>
            <w:tcW w:w="2664" w:type="dxa"/>
            <w:vAlign w:val="center"/>
          </w:tcPr>
          <w:p w:rsidR="0094292F" w:rsidRDefault="0094292F">
            <w:pPr>
              <w:pStyle w:val="ConsPlusNormal"/>
              <w:jc w:val="center"/>
            </w:pPr>
            <w:r>
              <w:t>2</w:t>
            </w:r>
          </w:p>
        </w:tc>
      </w:tr>
      <w:tr w:rsidR="0094292F">
        <w:tc>
          <w:tcPr>
            <w:tcW w:w="3344" w:type="dxa"/>
            <w:tcBorders>
              <w:bottom w:val="nil"/>
            </w:tcBorders>
            <w:vAlign w:val="center"/>
          </w:tcPr>
          <w:p w:rsidR="0094292F" w:rsidRDefault="0094292F">
            <w:pPr>
              <w:pStyle w:val="ConsPlusNormal"/>
            </w:pPr>
            <w:r>
              <w:t>Повреждение конструкции</w:t>
            </w:r>
          </w:p>
        </w:tc>
        <w:tc>
          <w:tcPr>
            <w:tcW w:w="1529" w:type="dxa"/>
            <w:vAlign w:val="center"/>
          </w:tcPr>
          <w:p w:rsidR="0094292F" w:rsidRDefault="0094292F">
            <w:pPr>
              <w:pStyle w:val="ConsPlusNormal"/>
              <w:jc w:val="center"/>
            </w:pPr>
            <w:r>
              <w:t>IА, IБ</w:t>
            </w:r>
          </w:p>
        </w:tc>
        <w:tc>
          <w:tcPr>
            <w:tcW w:w="1530" w:type="dxa"/>
            <w:vAlign w:val="center"/>
          </w:tcPr>
          <w:p w:rsidR="0094292F" w:rsidRDefault="0094292F">
            <w:pPr>
              <w:pStyle w:val="ConsPlusNormal"/>
              <w:jc w:val="center"/>
            </w:pPr>
            <w:r>
              <w:t>А</w:t>
            </w:r>
          </w:p>
        </w:tc>
        <w:tc>
          <w:tcPr>
            <w:tcW w:w="2664" w:type="dxa"/>
            <w:vAlign w:val="center"/>
          </w:tcPr>
          <w:p w:rsidR="0094292F" w:rsidRDefault="0094292F">
            <w:pPr>
              <w:pStyle w:val="ConsPlusNormal"/>
              <w:jc w:val="center"/>
            </w:pPr>
            <w:r>
              <w:t>3</w:t>
            </w:r>
          </w:p>
        </w:tc>
      </w:tr>
      <w:tr w:rsidR="0094292F">
        <w:tc>
          <w:tcPr>
            <w:tcW w:w="3344" w:type="dxa"/>
            <w:tcBorders>
              <w:top w:val="nil"/>
            </w:tcBorders>
          </w:tcPr>
          <w:p w:rsidR="0094292F" w:rsidRDefault="0094292F">
            <w:pPr>
              <w:pStyle w:val="ConsPlusNormal"/>
            </w:pPr>
            <w:r>
              <w:t>Плохая различимость</w:t>
            </w:r>
          </w:p>
        </w:tc>
        <w:tc>
          <w:tcPr>
            <w:tcW w:w="1529" w:type="dxa"/>
            <w:vAlign w:val="center"/>
          </w:tcPr>
          <w:p w:rsidR="0094292F" w:rsidRDefault="0094292F">
            <w:pPr>
              <w:pStyle w:val="ConsPlusNormal"/>
              <w:jc w:val="center"/>
            </w:pPr>
            <w:r>
              <w:t>IВ, II - V</w:t>
            </w:r>
          </w:p>
        </w:tc>
        <w:tc>
          <w:tcPr>
            <w:tcW w:w="1530" w:type="dxa"/>
            <w:vAlign w:val="center"/>
          </w:tcPr>
          <w:p w:rsidR="0094292F" w:rsidRDefault="0094292F">
            <w:pPr>
              <w:pStyle w:val="ConsPlusNormal"/>
              <w:jc w:val="center"/>
            </w:pPr>
            <w:r>
              <w:t>Б - Е</w:t>
            </w:r>
          </w:p>
        </w:tc>
        <w:tc>
          <w:tcPr>
            <w:tcW w:w="2664" w:type="dxa"/>
            <w:vAlign w:val="center"/>
          </w:tcPr>
          <w:p w:rsidR="0094292F" w:rsidRDefault="0094292F">
            <w:pPr>
              <w:pStyle w:val="ConsPlusNormal"/>
              <w:jc w:val="center"/>
            </w:pPr>
            <w:r>
              <w:t>5</w:t>
            </w:r>
          </w:p>
        </w:tc>
      </w:tr>
      <w:tr w:rsidR="0094292F">
        <w:tc>
          <w:tcPr>
            <w:tcW w:w="9067" w:type="dxa"/>
            <w:gridSpan w:val="4"/>
          </w:tcPr>
          <w:p w:rsidR="0094292F" w:rsidRDefault="0094292F">
            <w:pPr>
              <w:pStyle w:val="ConsPlusNormal"/>
              <w:ind w:firstLine="283"/>
              <w:jc w:val="both"/>
            </w:pPr>
            <w:r>
              <w:t xml:space="preserve">Примечание - Замену неработающих источников света в тумбах с искусственным освещением осуществляют в сроки по </w:t>
            </w:r>
            <w:hyperlink r:id="rId84">
              <w:r>
                <w:rPr>
                  <w:color w:val="0000FF"/>
                </w:rPr>
                <w:t>ГОСТ 33220</w:t>
              </w:r>
            </w:hyperlink>
            <w:r>
              <w:t>.</w:t>
            </w:r>
          </w:p>
        </w:tc>
      </w:tr>
    </w:tbl>
    <w:p w:rsidR="0094292F" w:rsidRDefault="0094292F">
      <w:pPr>
        <w:pStyle w:val="ConsPlusNormal"/>
        <w:jc w:val="both"/>
      </w:pPr>
    </w:p>
    <w:p w:rsidR="0094292F" w:rsidRDefault="0094292F">
      <w:pPr>
        <w:pStyle w:val="ConsPlusTitle"/>
        <w:ind w:firstLine="540"/>
        <w:jc w:val="both"/>
        <w:outlineLvl w:val="2"/>
      </w:pPr>
      <w:r>
        <w:t xml:space="preserve">6.7 Дорожные </w:t>
      </w:r>
      <w:proofErr w:type="spellStart"/>
      <w:r>
        <w:t>световозвращатели</w:t>
      </w:r>
      <w:proofErr w:type="spellEnd"/>
    </w:p>
    <w:p w:rsidR="0094292F" w:rsidRDefault="0094292F">
      <w:pPr>
        <w:pStyle w:val="ConsPlusNormal"/>
        <w:jc w:val="both"/>
      </w:pPr>
    </w:p>
    <w:p w:rsidR="0094292F" w:rsidRDefault="0094292F">
      <w:pPr>
        <w:pStyle w:val="ConsPlusNormal"/>
        <w:ind w:firstLine="540"/>
        <w:jc w:val="both"/>
      </w:pPr>
      <w:r>
        <w:t xml:space="preserve">6.7.1 Дорожные </w:t>
      </w:r>
      <w:proofErr w:type="spellStart"/>
      <w:r>
        <w:t>световозвращатели</w:t>
      </w:r>
      <w:proofErr w:type="spellEnd"/>
      <w:r>
        <w:t xml:space="preserve"> должны соответствовать требованиям </w:t>
      </w:r>
      <w:hyperlink r:id="rId85">
        <w:r>
          <w:rPr>
            <w:color w:val="0000FF"/>
          </w:rPr>
          <w:t>ГОСТ 32866</w:t>
        </w:r>
      </w:hyperlink>
      <w:r>
        <w:t xml:space="preserve"> и быть установлены по </w:t>
      </w:r>
      <w:hyperlink r:id="rId86">
        <w:r>
          <w:rPr>
            <w:color w:val="0000FF"/>
          </w:rPr>
          <w:t>ГОСТ Р 52289</w:t>
        </w:r>
      </w:hyperlink>
      <w:r>
        <w:t xml:space="preserve"> и </w:t>
      </w:r>
      <w:hyperlink r:id="rId87">
        <w:r>
          <w:rPr>
            <w:color w:val="0000FF"/>
          </w:rPr>
          <w:t>ГОСТ 33151</w:t>
        </w:r>
      </w:hyperlink>
      <w:r>
        <w:t>.</w:t>
      </w:r>
    </w:p>
    <w:p w:rsidR="0094292F" w:rsidRDefault="0094292F">
      <w:pPr>
        <w:pStyle w:val="ConsPlusNormal"/>
        <w:spacing w:before="200"/>
        <w:ind w:firstLine="540"/>
        <w:jc w:val="both"/>
      </w:pPr>
      <w:bookmarkStart w:id="18" w:name="P616"/>
      <w:bookmarkEnd w:id="18"/>
      <w:r>
        <w:t xml:space="preserve">6.7.2 Дорожные </w:t>
      </w:r>
      <w:proofErr w:type="spellStart"/>
      <w:r>
        <w:t>световозвращатели</w:t>
      </w:r>
      <w:proofErr w:type="spellEnd"/>
      <w:r>
        <w:t xml:space="preserve"> не должны иметь дефектов, указанных в </w:t>
      </w:r>
      <w:hyperlink w:anchor="P1180">
        <w:r>
          <w:rPr>
            <w:color w:val="0000FF"/>
          </w:rPr>
          <w:t>таблице Б.6</w:t>
        </w:r>
      </w:hyperlink>
      <w:r>
        <w:t xml:space="preserve"> приложения Б. Дефекты устраняют в сроки, приведенные таблице 6.6.</w:t>
      </w:r>
    </w:p>
    <w:p w:rsidR="0094292F" w:rsidRDefault="0094292F">
      <w:pPr>
        <w:pStyle w:val="ConsPlusNormal"/>
        <w:jc w:val="both"/>
      </w:pPr>
    </w:p>
    <w:p w:rsidR="0094292F" w:rsidRDefault="0094292F">
      <w:pPr>
        <w:pStyle w:val="ConsPlusTitle"/>
        <w:jc w:val="both"/>
        <w:outlineLvl w:val="3"/>
      </w:pPr>
      <w:r>
        <w:t xml:space="preserve">Таблица 6.6 - Сроки устранения дефектов дорожных </w:t>
      </w:r>
      <w:proofErr w:type="spellStart"/>
      <w:r>
        <w:t>световозвращателей</w:t>
      </w:r>
      <w:proofErr w:type="spellEnd"/>
      <w:r>
        <w:t xml:space="preserve"> и сроки их устранения</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4"/>
        <w:gridCol w:w="1529"/>
        <w:gridCol w:w="1530"/>
        <w:gridCol w:w="2664"/>
      </w:tblGrid>
      <w:tr w:rsidR="0094292F">
        <w:tc>
          <w:tcPr>
            <w:tcW w:w="3344" w:type="dxa"/>
          </w:tcPr>
          <w:p w:rsidR="0094292F" w:rsidRDefault="0094292F">
            <w:pPr>
              <w:pStyle w:val="ConsPlusNormal"/>
              <w:jc w:val="center"/>
            </w:pPr>
            <w:r>
              <w:t>Наименование дефекта</w:t>
            </w:r>
          </w:p>
        </w:tc>
        <w:tc>
          <w:tcPr>
            <w:tcW w:w="1529" w:type="dxa"/>
          </w:tcPr>
          <w:p w:rsidR="0094292F" w:rsidRDefault="0094292F">
            <w:pPr>
              <w:pStyle w:val="ConsPlusNormal"/>
              <w:jc w:val="center"/>
            </w:pPr>
            <w:r>
              <w:t>Категория дороги</w:t>
            </w:r>
          </w:p>
        </w:tc>
        <w:tc>
          <w:tcPr>
            <w:tcW w:w="1530" w:type="dxa"/>
          </w:tcPr>
          <w:p w:rsidR="0094292F" w:rsidRDefault="0094292F">
            <w:pPr>
              <w:pStyle w:val="ConsPlusNormal"/>
              <w:jc w:val="center"/>
            </w:pPr>
            <w:r>
              <w:t>Группа улиц</w:t>
            </w:r>
          </w:p>
        </w:tc>
        <w:tc>
          <w:tcPr>
            <w:tcW w:w="2664" w:type="dxa"/>
          </w:tcPr>
          <w:p w:rsidR="0094292F" w:rsidRDefault="0094292F">
            <w:pPr>
              <w:pStyle w:val="ConsPlusNormal"/>
              <w:jc w:val="center"/>
            </w:pPr>
            <w:r>
              <w:t xml:space="preserve">Срок устранения </w:t>
            </w:r>
            <w:hyperlink w:anchor="P644">
              <w:r>
                <w:rPr>
                  <w:color w:val="0000FF"/>
                </w:rPr>
                <w:t>&lt;*&gt;</w:t>
              </w:r>
            </w:hyperlink>
            <w:r>
              <w:t xml:space="preserve">, </w:t>
            </w:r>
            <w:proofErr w:type="spellStart"/>
            <w:r>
              <w:t>сут</w:t>
            </w:r>
            <w:proofErr w:type="spellEnd"/>
            <w:r>
              <w:t>, не более</w:t>
            </w:r>
          </w:p>
        </w:tc>
      </w:tr>
      <w:tr w:rsidR="0094292F">
        <w:tc>
          <w:tcPr>
            <w:tcW w:w="3344" w:type="dxa"/>
            <w:vMerge w:val="restart"/>
          </w:tcPr>
          <w:p w:rsidR="0094292F" w:rsidRDefault="0094292F">
            <w:pPr>
              <w:pStyle w:val="ConsPlusNormal"/>
            </w:pPr>
            <w:r>
              <w:t xml:space="preserve">Утрата </w:t>
            </w:r>
            <w:proofErr w:type="spellStart"/>
            <w:r>
              <w:t>световозвращателя</w:t>
            </w:r>
            <w:proofErr w:type="spellEnd"/>
            <w:r>
              <w:t xml:space="preserve"> либо </w:t>
            </w:r>
            <w:proofErr w:type="spellStart"/>
            <w:r>
              <w:t>световозвращающего</w:t>
            </w:r>
            <w:proofErr w:type="spellEnd"/>
            <w:r>
              <w:t xml:space="preserve"> элемента</w:t>
            </w:r>
          </w:p>
        </w:tc>
        <w:tc>
          <w:tcPr>
            <w:tcW w:w="1529" w:type="dxa"/>
            <w:vAlign w:val="center"/>
          </w:tcPr>
          <w:p w:rsidR="0094292F" w:rsidRDefault="0094292F">
            <w:pPr>
              <w:pStyle w:val="ConsPlusNormal"/>
              <w:jc w:val="center"/>
            </w:pPr>
            <w:r>
              <w:t>IА, IБ</w:t>
            </w:r>
          </w:p>
        </w:tc>
        <w:tc>
          <w:tcPr>
            <w:tcW w:w="1530" w:type="dxa"/>
            <w:vAlign w:val="center"/>
          </w:tcPr>
          <w:p w:rsidR="0094292F" w:rsidRDefault="0094292F">
            <w:pPr>
              <w:pStyle w:val="ConsPlusNormal"/>
              <w:jc w:val="center"/>
            </w:pPr>
            <w:r>
              <w:t>А</w:t>
            </w:r>
          </w:p>
        </w:tc>
        <w:tc>
          <w:tcPr>
            <w:tcW w:w="2664" w:type="dxa"/>
            <w:vAlign w:val="center"/>
          </w:tcPr>
          <w:p w:rsidR="0094292F" w:rsidRDefault="0094292F">
            <w:pPr>
              <w:pStyle w:val="ConsPlusNormal"/>
              <w:jc w:val="center"/>
            </w:pPr>
            <w:r>
              <w:t>2</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IВ, II</w:t>
            </w:r>
          </w:p>
        </w:tc>
        <w:tc>
          <w:tcPr>
            <w:tcW w:w="1530" w:type="dxa"/>
            <w:vAlign w:val="center"/>
          </w:tcPr>
          <w:p w:rsidR="0094292F" w:rsidRDefault="0094292F">
            <w:pPr>
              <w:pStyle w:val="ConsPlusNormal"/>
              <w:jc w:val="center"/>
            </w:pPr>
            <w:r>
              <w:t>Б, В</w:t>
            </w:r>
          </w:p>
        </w:tc>
        <w:tc>
          <w:tcPr>
            <w:tcW w:w="2664" w:type="dxa"/>
            <w:vAlign w:val="center"/>
          </w:tcPr>
          <w:p w:rsidR="0094292F" w:rsidRDefault="0094292F">
            <w:pPr>
              <w:pStyle w:val="ConsPlusNormal"/>
              <w:jc w:val="center"/>
            </w:pPr>
            <w:r>
              <w:t>3</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III - V</w:t>
            </w:r>
          </w:p>
        </w:tc>
        <w:tc>
          <w:tcPr>
            <w:tcW w:w="1530" w:type="dxa"/>
            <w:vAlign w:val="center"/>
          </w:tcPr>
          <w:p w:rsidR="0094292F" w:rsidRDefault="0094292F">
            <w:pPr>
              <w:pStyle w:val="ConsPlusNormal"/>
              <w:jc w:val="center"/>
            </w:pPr>
            <w:r>
              <w:t>Г - Е</w:t>
            </w:r>
          </w:p>
        </w:tc>
        <w:tc>
          <w:tcPr>
            <w:tcW w:w="2664" w:type="dxa"/>
            <w:vAlign w:val="center"/>
          </w:tcPr>
          <w:p w:rsidR="0094292F" w:rsidRDefault="0094292F">
            <w:pPr>
              <w:pStyle w:val="ConsPlusNormal"/>
              <w:jc w:val="center"/>
            </w:pPr>
            <w:r>
              <w:t>4</w:t>
            </w:r>
          </w:p>
        </w:tc>
      </w:tr>
      <w:tr w:rsidR="0094292F">
        <w:tc>
          <w:tcPr>
            <w:tcW w:w="3344" w:type="dxa"/>
            <w:vMerge w:val="restart"/>
          </w:tcPr>
          <w:p w:rsidR="0094292F" w:rsidRDefault="0094292F">
            <w:pPr>
              <w:pStyle w:val="ConsPlusNormal"/>
            </w:pPr>
            <w:r>
              <w:t xml:space="preserve">Нарушение целостности лицевой поверхности, изменение светотехнических характеристик (в </w:t>
            </w:r>
            <w:proofErr w:type="spellStart"/>
            <w:r>
              <w:t>т.ч</w:t>
            </w:r>
            <w:proofErr w:type="spellEnd"/>
            <w:r>
              <w:t>. по причине загрязнений)</w:t>
            </w:r>
          </w:p>
        </w:tc>
        <w:tc>
          <w:tcPr>
            <w:tcW w:w="1529" w:type="dxa"/>
            <w:vAlign w:val="center"/>
          </w:tcPr>
          <w:p w:rsidR="0094292F" w:rsidRDefault="0094292F">
            <w:pPr>
              <w:pStyle w:val="ConsPlusNormal"/>
              <w:jc w:val="center"/>
            </w:pPr>
            <w:r>
              <w:t>IА, IБ</w:t>
            </w:r>
          </w:p>
        </w:tc>
        <w:tc>
          <w:tcPr>
            <w:tcW w:w="1530" w:type="dxa"/>
            <w:vAlign w:val="center"/>
          </w:tcPr>
          <w:p w:rsidR="0094292F" w:rsidRDefault="0094292F">
            <w:pPr>
              <w:pStyle w:val="ConsPlusNormal"/>
              <w:jc w:val="center"/>
            </w:pPr>
            <w:r>
              <w:t>А</w:t>
            </w:r>
          </w:p>
        </w:tc>
        <w:tc>
          <w:tcPr>
            <w:tcW w:w="2664" w:type="dxa"/>
            <w:vAlign w:val="center"/>
          </w:tcPr>
          <w:p w:rsidR="0094292F" w:rsidRDefault="0094292F">
            <w:pPr>
              <w:pStyle w:val="ConsPlusNormal"/>
              <w:jc w:val="center"/>
            </w:pPr>
            <w:r>
              <w:t>1</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IВ, II</w:t>
            </w:r>
          </w:p>
        </w:tc>
        <w:tc>
          <w:tcPr>
            <w:tcW w:w="1530" w:type="dxa"/>
            <w:vAlign w:val="center"/>
          </w:tcPr>
          <w:p w:rsidR="0094292F" w:rsidRDefault="0094292F">
            <w:pPr>
              <w:pStyle w:val="ConsPlusNormal"/>
              <w:jc w:val="center"/>
            </w:pPr>
            <w:r>
              <w:t>Б, В</w:t>
            </w:r>
          </w:p>
        </w:tc>
        <w:tc>
          <w:tcPr>
            <w:tcW w:w="2664" w:type="dxa"/>
            <w:vAlign w:val="center"/>
          </w:tcPr>
          <w:p w:rsidR="0094292F" w:rsidRDefault="0094292F">
            <w:pPr>
              <w:pStyle w:val="ConsPlusNormal"/>
              <w:jc w:val="center"/>
            </w:pPr>
            <w:r>
              <w:t>2</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III - V</w:t>
            </w:r>
          </w:p>
        </w:tc>
        <w:tc>
          <w:tcPr>
            <w:tcW w:w="1530" w:type="dxa"/>
            <w:vAlign w:val="center"/>
          </w:tcPr>
          <w:p w:rsidR="0094292F" w:rsidRDefault="0094292F">
            <w:pPr>
              <w:pStyle w:val="ConsPlusNormal"/>
              <w:jc w:val="center"/>
            </w:pPr>
            <w:r>
              <w:t>Г - Е</w:t>
            </w:r>
          </w:p>
        </w:tc>
        <w:tc>
          <w:tcPr>
            <w:tcW w:w="2664" w:type="dxa"/>
            <w:vAlign w:val="center"/>
          </w:tcPr>
          <w:p w:rsidR="0094292F" w:rsidRDefault="0094292F">
            <w:pPr>
              <w:pStyle w:val="ConsPlusNormal"/>
              <w:jc w:val="center"/>
            </w:pPr>
            <w:r>
              <w:t>3</w:t>
            </w:r>
          </w:p>
        </w:tc>
      </w:tr>
      <w:tr w:rsidR="0094292F">
        <w:tc>
          <w:tcPr>
            <w:tcW w:w="9067" w:type="dxa"/>
            <w:gridSpan w:val="4"/>
          </w:tcPr>
          <w:p w:rsidR="0094292F" w:rsidRDefault="0094292F">
            <w:pPr>
              <w:pStyle w:val="ConsPlusNormal"/>
              <w:ind w:firstLine="283"/>
              <w:jc w:val="both"/>
            </w:pPr>
            <w:bookmarkStart w:id="19" w:name="P644"/>
            <w:bookmarkEnd w:id="19"/>
            <w:r>
              <w:t xml:space="preserve">&lt;*&gt; Срок устранения дефектов </w:t>
            </w:r>
            <w:proofErr w:type="spellStart"/>
            <w:r>
              <w:t>световозвращателей</w:t>
            </w:r>
            <w:proofErr w:type="spellEnd"/>
            <w:r>
              <w:t xml:space="preserve"> на фронтальных ограждениях или на направляющих устройствах, разделяющих встречные транспортные потоки - не более 1 </w:t>
            </w:r>
            <w:proofErr w:type="spellStart"/>
            <w:r>
              <w:t>сут</w:t>
            </w:r>
            <w:proofErr w:type="spellEnd"/>
            <w:r>
              <w:t xml:space="preserve">, попутные - не более 3 </w:t>
            </w:r>
            <w:proofErr w:type="spellStart"/>
            <w:r>
              <w:t>сут</w:t>
            </w:r>
            <w:proofErr w:type="spellEnd"/>
            <w:r>
              <w:t>.</w:t>
            </w:r>
          </w:p>
        </w:tc>
      </w:tr>
    </w:tbl>
    <w:p w:rsidR="0094292F" w:rsidRDefault="0094292F">
      <w:pPr>
        <w:pStyle w:val="ConsPlusNormal"/>
        <w:jc w:val="both"/>
      </w:pPr>
    </w:p>
    <w:p w:rsidR="0094292F" w:rsidRDefault="0094292F">
      <w:pPr>
        <w:pStyle w:val="ConsPlusTitle"/>
        <w:ind w:firstLine="540"/>
        <w:jc w:val="both"/>
        <w:outlineLvl w:val="2"/>
      </w:pPr>
      <w:r>
        <w:t>6.8 Искусственные неровности</w:t>
      </w:r>
    </w:p>
    <w:p w:rsidR="0094292F" w:rsidRDefault="0094292F">
      <w:pPr>
        <w:pStyle w:val="ConsPlusNormal"/>
        <w:jc w:val="both"/>
      </w:pPr>
    </w:p>
    <w:p w:rsidR="0094292F" w:rsidRDefault="0094292F">
      <w:pPr>
        <w:pStyle w:val="ConsPlusNormal"/>
        <w:ind w:firstLine="540"/>
        <w:jc w:val="both"/>
      </w:pPr>
      <w:r>
        <w:t xml:space="preserve">6.8.1 Сборно-разборные искусственные неровности должны соответствовать требованиям </w:t>
      </w:r>
      <w:hyperlink r:id="rId88">
        <w:r>
          <w:rPr>
            <w:color w:val="0000FF"/>
          </w:rPr>
          <w:t>ГОСТ 32964</w:t>
        </w:r>
      </w:hyperlink>
      <w:r>
        <w:t xml:space="preserve">, быть устроены в соответствии с требованиями </w:t>
      </w:r>
      <w:hyperlink r:id="rId89">
        <w:r>
          <w:rPr>
            <w:color w:val="0000FF"/>
          </w:rPr>
          <w:t>ГОСТ Р 52605</w:t>
        </w:r>
      </w:hyperlink>
      <w:r>
        <w:t xml:space="preserve"> и </w:t>
      </w:r>
      <w:hyperlink r:id="rId90">
        <w:r>
          <w:rPr>
            <w:color w:val="0000FF"/>
          </w:rPr>
          <w:t>ГОСТ 33151</w:t>
        </w:r>
      </w:hyperlink>
      <w:r>
        <w:t xml:space="preserve">. Монолитные искусственные неровности должны быть устроены в соответствии с требованиями </w:t>
      </w:r>
      <w:hyperlink r:id="rId91">
        <w:r>
          <w:rPr>
            <w:color w:val="0000FF"/>
          </w:rPr>
          <w:t>ГОСТ Р 52605</w:t>
        </w:r>
      </w:hyperlink>
      <w:r>
        <w:t>.</w:t>
      </w:r>
    </w:p>
    <w:p w:rsidR="0094292F" w:rsidRDefault="0094292F">
      <w:pPr>
        <w:pStyle w:val="ConsPlusNormal"/>
        <w:spacing w:before="200"/>
        <w:ind w:firstLine="540"/>
        <w:jc w:val="both"/>
      </w:pPr>
      <w:r>
        <w:t xml:space="preserve">6.8.2 Сборно-разборные искусственные неровности не должны иметь дефектов, указанных в </w:t>
      </w:r>
      <w:hyperlink w:anchor="P1193">
        <w:r>
          <w:rPr>
            <w:color w:val="0000FF"/>
          </w:rPr>
          <w:t>таблице Б.7</w:t>
        </w:r>
      </w:hyperlink>
      <w:r>
        <w:t xml:space="preserve"> приложения Б. Дефекты устраняют в сроки, приведенные таблице 6.7.</w:t>
      </w:r>
    </w:p>
    <w:p w:rsidR="0094292F" w:rsidRDefault="0094292F">
      <w:pPr>
        <w:pStyle w:val="ConsPlusNormal"/>
        <w:jc w:val="both"/>
      </w:pPr>
    </w:p>
    <w:p w:rsidR="0094292F" w:rsidRDefault="0094292F">
      <w:pPr>
        <w:pStyle w:val="ConsPlusTitle"/>
        <w:jc w:val="both"/>
        <w:outlineLvl w:val="3"/>
      </w:pPr>
      <w:r>
        <w:t>Таблица 6.7 - Сроки устранения дефектов искусственных неровностей</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4"/>
        <w:gridCol w:w="1529"/>
        <w:gridCol w:w="1530"/>
        <w:gridCol w:w="2664"/>
      </w:tblGrid>
      <w:tr w:rsidR="0094292F">
        <w:tc>
          <w:tcPr>
            <w:tcW w:w="3344" w:type="dxa"/>
          </w:tcPr>
          <w:p w:rsidR="0094292F" w:rsidRDefault="0094292F">
            <w:pPr>
              <w:pStyle w:val="ConsPlusNormal"/>
              <w:jc w:val="center"/>
            </w:pPr>
            <w:r>
              <w:t>Наименование дефекта</w:t>
            </w:r>
          </w:p>
        </w:tc>
        <w:tc>
          <w:tcPr>
            <w:tcW w:w="1529" w:type="dxa"/>
          </w:tcPr>
          <w:p w:rsidR="0094292F" w:rsidRDefault="0094292F">
            <w:pPr>
              <w:pStyle w:val="ConsPlusNormal"/>
              <w:jc w:val="center"/>
            </w:pPr>
            <w:r>
              <w:t>Категория дороги</w:t>
            </w:r>
          </w:p>
        </w:tc>
        <w:tc>
          <w:tcPr>
            <w:tcW w:w="1530" w:type="dxa"/>
          </w:tcPr>
          <w:p w:rsidR="0094292F" w:rsidRDefault="0094292F">
            <w:pPr>
              <w:pStyle w:val="ConsPlusNormal"/>
              <w:jc w:val="center"/>
            </w:pPr>
            <w:r>
              <w:t>Группа улиц</w:t>
            </w:r>
          </w:p>
        </w:tc>
        <w:tc>
          <w:tcPr>
            <w:tcW w:w="2664" w:type="dxa"/>
          </w:tcPr>
          <w:p w:rsidR="0094292F" w:rsidRDefault="0094292F">
            <w:pPr>
              <w:pStyle w:val="ConsPlusNormal"/>
              <w:jc w:val="center"/>
            </w:pPr>
            <w:r>
              <w:t xml:space="preserve">Срок устранения, </w:t>
            </w:r>
            <w:proofErr w:type="spellStart"/>
            <w:r>
              <w:t>сут</w:t>
            </w:r>
            <w:proofErr w:type="spellEnd"/>
            <w:r>
              <w:t>, не более</w:t>
            </w:r>
          </w:p>
        </w:tc>
      </w:tr>
      <w:tr w:rsidR="0094292F">
        <w:tc>
          <w:tcPr>
            <w:tcW w:w="3344" w:type="dxa"/>
            <w:vMerge w:val="restart"/>
          </w:tcPr>
          <w:p w:rsidR="0094292F" w:rsidRDefault="0094292F">
            <w:pPr>
              <w:pStyle w:val="ConsPlusNormal"/>
            </w:pPr>
            <w:r>
              <w:t>Нарушение целостности Конструкции</w:t>
            </w:r>
          </w:p>
        </w:tc>
        <w:tc>
          <w:tcPr>
            <w:tcW w:w="1529" w:type="dxa"/>
          </w:tcPr>
          <w:p w:rsidR="0094292F" w:rsidRDefault="0094292F">
            <w:pPr>
              <w:pStyle w:val="ConsPlusNormal"/>
              <w:jc w:val="center"/>
            </w:pPr>
            <w:r>
              <w:t>II</w:t>
            </w:r>
          </w:p>
        </w:tc>
        <w:tc>
          <w:tcPr>
            <w:tcW w:w="1530" w:type="dxa"/>
          </w:tcPr>
          <w:p w:rsidR="0094292F" w:rsidRDefault="0094292F">
            <w:pPr>
              <w:pStyle w:val="ConsPlusNormal"/>
              <w:jc w:val="center"/>
            </w:pPr>
            <w:r>
              <w:t>Б</w:t>
            </w:r>
          </w:p>
        </w:tc>
        <w:tc>
          <w:tcPr>
            <w:tcW w:w="2664" w:type="dxa"/>
          </w:tcPr>
          <w:p w:rsidR="0094292F" w:rsidRDefault="0094292F">
            <w:pPr>
              <w:pStyle w:val="ConsPlusNormal"/>
              <w:jc w:val="center"/>
            </w:pPr>
            <w:r>
              <w:t>3</w:t>
            </w:r>
          </w:p>
        </w:tc>
      </w:tr>
      <w:tr w:rsidR="0094292F">
        <w:tc>
          <w:tcPr>
            <w:tcW w:w="3344" w:type="dxa"/>
            <w:vMerge/>
          </w:tcPr>
          <w:p w:rsidR="0094292F" w:rsidRDefault="0094292F">
            <w:pPr>
              <w:pStyle w:val="ConsPlusNormal"/>
            </w:pPr>
          </w:p>
        </w:tc>
        <w:tc>
          <w:tcPr>
            <w:tcW w:w="1529" w:type="dxa"/>
          </w:tcPr>
          <w:p w:rsidR="0094292F" w:rsidRDefault="0094292F">
            <w:pPr>
              <w:pStyle w:val="ConsPlusNormal"/>
              <w:jc w:val="center"/>
            </w:pPr>
            <w:r>
              <w:t>III - IV</w:t>
            </w:r>
          </w:p>
        </w:tc>
        <w:tc>
          <w:tcPr>
            <w:tcW w:w="1530" w:type="dxa"/>
          </w:tcPr>
          <w:p w:rsidR="0094292F" w:rsidRDefault="0094292F">
            <w:pPr>
              <w:pStyle w:val="ConsPlusNormal"/>
              <w:jc w:val="center"/>
            </w:pPr>
            <w:r>
              <w:t>В</w:t>
            </w:r>
          </w:p>
        </w:tc>
        <w:tc>
          <w:tcPr>
            <w:tcW w:w="2664" w:type="dxa"/>
          </w:tcPr>
          <w:p w:rsidR="0094292F" w:rsidRDefault="0094292F">
            <w:pPr>
              <w:pStyle w:val="ConsPlusNormal"/>
              <w:jc w:val="center"/>
            </w:pPr>
            <w:r>
              <w:t>5</w:t>
            </w:r>
          </w:p>
        </w:tc>
      </w:tr>
      <w:tr w:rsidR="0094292F">
        <w:tc>
          <w:tcPr>
            <w:tcW w:w="3344" w:type="dxa"/>
            <w:vMerge/>
          </w:tcPr>
          <w:p w:rsidR="0094292F" w:rsidRDefault="0094292F">
            <w:pPr>
              <w:pStyle w:val="ConsPlusNormal"/>
            </w:pPr>
          </w:p>
        </w:tc>
        <w:tc>
          <w:tcPr>
            <w:tcW w:w="1529" w:type="dxa"/>
          </w:tcPr>
          <w:p w:rsidR="0094292F" w:rsidRDefault="0094292F">
            <w:pPr>
              <w:pStyle w:val="ConsPlusNormal"/>
              <w:jc w:val="center"/>
            </w:pPr>
            <w:r>
              <w:t>V</w:t>
            </w:r>
          </w:p>
        </w:tc>
        <w:tc>
          <w:tcPr>
            <w:tcW w:w="1530" w:type="dxa"/>
          </w:tcPr>
          <w:p w:rsidR="0094292F" w:rsidRDefault="0094292F">
            <w:pPr>
              <w:pStyle w:val="ConsPlusNormal"/>
              <w:jc w:val="center"/>
            </w:pPr>
            <w:r>
              <w:t>Г - Е</w:t>
            </w:r>
          </w:p>
        </w:tc>
        <w:tc>
          <w:tcPr>
            <w:tcW w:w="2664" w:type="dxa"/>
          </w:tcPr>
          <w:p w:rsidR="0094292F" w:rsidRDefault="0094292F">
            <w:pPr>
              <w:pStyle w:val="ConsPlusNormal"/>
              <w:jc w:val="center"/>
            </w:pPr>
            <w:r>
              <w:t>10</w:t>
            </w:r>
          </w:p>
        </w:tc>
      </w:tr>
    </w:tbl>
    <w:p w:rsidR="0094292F" w:rsidRDefault="0094292F">
      <w:pPr>
        <w:pStyle w:val="ConsPlusNormal"/>
        <w:jc w:val="both"/>
      </w:pPr>
    </w:p>
    <w:p w:rsidR="0094292F" w:rsidRDefault="0094292F">
      <w:pPr>
        <w:pStyle w:val="ConsPlusNormal"/>
        <w:ind w:firstLine="540"/>
        <w:jc w:val="both"/>
      </w:pPr>
      <w:r>
        <w:t>6.8.3 Монолитные искусственные неровности не должны иметь дефектов в виде выбоин, проломов, просадок, колей (</w:t>
      </w:r>
      <w:hyperlink w:anchor="P1027">
        <w:r>
          <w:rPr>
            <w:color w:val="0000FF"/>
          </w:rPr>
          <w:t>таблица А.1</w:t>
        </w:r>
      </w:hyperlink>
      <w:r>
        <w:t xml:space="preserve"> приложения А), устранение которых осуществляют в сроки, приведенные в </w:t>
      </w:r>
      <w:hyperlink w:anchor="P238">
        <w:r>
          <w:rPr>
            <w:color w:val="0000FF"/>
          </w:rPr>
          <w:t>таблице 5.3</w:t>
        </w:r>
      </w:hyperlink>
      <w:r>
        <w:t>.</w:t>
      </w:r>
    </w:p>
    <w:p w:rsidR="0094292F" w:rsidRDefault="0094292F">
      <w:pPr>
        <w:pStyle w:val="ConsPlusNormal"/>
        <w:jc w:val="both"/>
      </w:pPr>
    </w:p>
    <w:p w:rsidR="0094292F" w:rsidRDefault="0094292F">
      <w:pPr>
        <w:pStyle w:val="ConsPlusTitle"/>
        <w:ind w:firstLine="540"/>
        <w:jc w:val="both"/>
        <w:outlineLvl w:val="2"/>
      </w:pPr>
      <w:r>
        <w:t>6.9 Стационарное электрическое освещение</w:t>
      </w:r>
    </w:p>
    <w:p w:rsidR="0094292F" w:rsidRDefault="0094292F">
      <w:pPr>
        <w:pStyle w:val="ConsPlusNormal"/>
        <w:jc w:val="both"/>
      </w:pPr>
    </w:p>
    <w:p w:rsidR="0094292F" w:rsidRDefault="0094292F">
      <w:pPr>
        <w:pStyle w:val="ConsPlusNormal"/>
        <w:ind w:firstLine="540"/>
        <w:jc w:val="both"/>
      </w:pPr>
      <w:bookmarkStart w:id="20" w:name="P672"/>
      <w:bookmarkEnd w:id="20"/>
      <w:r>
        <w:t xml:space="preserve">6.9.1 Средняя освещенность на дорожном покрытии, равномерность освещенности и коэффициент периферийного освещения дорог должны быть не ниже значений, указанных в </w:t>
      </w:r>
      <w:hyperlink r:id="rId92">
        <w:r>
          <w:rPr>
            <w:color w:val="0000FF"/>
          </w:rPr>
          <w:t>ГОСТ 33176</w:t>
        </w:r>
      </w:hyperlink>
      <w:r>
        <w:t xml:space="preserve">. Горизонтальная освещенность покрытия проезжей части улиц и ее равномерность должны быть не ниже значений, указанных в </w:t>
      </w:r>
      <w:hyperlink r:id="rId93">
        <w:r>
          <w:rPr>
            <w:color w:val="0000FF"/>
          </w:rPr>
          <w:t>ГОСТ Р 52766</w:t>
        </w:r>
      </w:hyperlink>
      <w:r>
        <w:t>.</w:t>
      </w:r>
    </w:p>
    <w:p w:rsidR="0094292F" w:rsidRDefault="0094292F">
      <w:pPr>
        <w:pStyle w:val="ConsPlusNormal"/>
        <w:spacing w:before="200"/>
        <w:ind w:firstLine="540"/>
        <w:jc w:val="both"/>
      </w:pPr>
      <w:r>
        <w:t xml:space="preserve">Опоры искусственного освещения на дорогах должны соответствовать требованиям </w:t>
      </w:r>
      <w:hyperlink r:id="rId94">
        <w:r>
          <w:rPr>
            <w:color w:val="0000FF"/>
          </w:rPr>
          <w:t>ГОСТ 32947</w:t>
        </w:r>
      </w:hyperlink>
      <w:r>
        <w:t>.</w:t>
      </w:r>
    </w:p>
    <w:p w:rsidR="0094292F" w:rsidRDefault="0094292F">
      <w:pPr>
        <w:pStyle w:val="ConsPlusNormal"/>
        <w:spacing w:before="200"/>
        <w:ind w:firstLine="540"/>
        <w:jc w:val="both"/>
      </w:pPr>
      <w:r>
        <w:t xml:space="preserve">6.9.2 Включение и выключение наружных осветительных установок осуществляют при естественной освещенности по </w:t>
      </w:r>
      <w:hyperlink r:id="rId95">
        <w:r>
          <w:rPr>
            <w:color w:val="0000FF"/>
          </w:rPr>
          <w:t>ГОСТ Р 52766</w:t>
        </w:r>
      </w:hyperlink>
      <w:r>
        <w:t>.</w:t>
      </w:r>
    </w:p>
    <w:p w:rsidR="0094292F" w:rsidRDefault="0094292F">
      <w:pPr>
        <w:pStyle w:val="ConsPlusNormal"/>
        <w:spacing w:before="200"/>
        <w:ind w:firstLine="540"/>
        <w:jc w:val="both"/>
      </w:pPr>
      <w:r>
        <w:t xml:space="preserve">6.9.3 Частичное отключение стационарного электрического освещения в ночное время и переключение освещения транспортных тоннелей с дневного на ночной режим и обратно осуществляют по </w:t>
      </w:r>
      <w:hyperlink r:id="rId96">
        <w:r>
          <w:rPr>
            <w:color w:val="0000FF"/>
          </w:rPr>
          <w:t>ГОСТ Р 52766</w:t>
        </w:r>
      </w:hyperlink>
      <w:r>
        <w:t>.</w:t>
      </w:r>
    </w:p>
    <w:p w:rsidR="0094292F" w:rsidRDefault="0094292F">
      <w:pPr>
        <w:pStyle w:val="ConsPlusNormal"/>
        <w:spacing w:before="200"/>
        <w:ind w:firstLine="540"/>
        <w:jc w:val="both"/>
      </w:pPr>
      <w:r>
        <w:t xml:space="preserve">6.9.4 Стационарное электрическое освещение не должно иметь дефектов, указанных в </w:t>
      </w:r>
      <w:hyperlink w:anchor="P1201">
        <w:r>
          <w:rPr>
            <w:color w:val="0000FF"/>
          </w:rPr>
          <w:t>таблице Б.8</w:t>
        </w:r>
      </w:hyperlink>
      <w:r>
        <w:t xml:space="preserve"> приложения Б. Дефекты устраняют в сроки, приведенные в таблице 6.8.</w:t>
      </w:r>
    </w:p>
    <w:p w:rsidR="0094292F" w:rsidRDefault="0094292F">
      <w:pPr>
        <w:pStyle w:val="ConsPlusNormal"/>
        <w:jc w:val="both"/>
      </w:pPr>
    </w:p>
    <w:p w:rsidR="0094292F" w:rsidRDefault="0094292F">
      <w:pPr>
        <w:pStyle w:val="ConsPlusTitle"/>
        <w:jc w:val="both"/>
        <w:outlineLvl w:val="3"/>
      </w:pPr>
      <w:r>
        <w:t>Таблица 6.8 - Сроки устранения дефектов стационарного электрического освещения</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4"/>
        <w:gridCol w:w="1529"/>
        <w:gridCol w:w="1530"/>
        <w:gridCol w:w="2664"/>
      </w:tblGrid>
      <w:tr w:rsidR="0094292F">
        <w:tc>
          <w:tcPr>
            <w:tcW w:w="3344" w:type="dxa"/>
          </w:tcPr>
          <w:p w:rsidR="0094292F" w:rsidRDefault="0094292F">
            <w:pPr>
              <w:pStyle w:val="ConsPlusNormal"/>
              <w:jc w:val="center"/>
            </w:pPr>
            <w:r>
              <w:t>Наименование дефекта</w:t>
            </w:r>
          </w:p>
        </w:tc>
        <w:tc>
          <w:tcPr>
            <w:tcW w:w="1529" w:type="dxa"/>
          </w:tcPr>
          <w:p w:rsidR="0094292F" w:rsidRDefault="0094292F">
            <w:pPr>
              <w:pStyle w:val="ConsPlusNormal"/>
              <w:jc w:val="center"/>
            </w:pPr>
            <w:r>
              <w:t>Категория дороги</w:t>
            </w:r>
          </w:p>
        </w:tc>
        <w:tc>
          <w:tcPr>
            <w:tcW w:w="1530" w:type="dxa"/>
          </w:tcPr>
          <w:p w:rsidR="0094292F" w:rsidRDefault="0094292F">
            <w:pPr>
              <w:pStyle w:val="ConsPlusNormal"/>
              <w:jc w:val="center"/>
            </w:pPr>
            <w:r>
              <w:t>Группа улиц</w:t>
            </w:r>
          </w:p>
        </w:tc>
        <w:tc>
          <w:tcPr>
            <w:tcW w:w="2664" w:type="dxa"/>
          </w:tcPr>
          <w:p w:rsidR="0094292F" w:rsidRDefault="0094292F">
            <w:pPr>
              <w:pStyle w:val="ConsPlusNormal"/>
              <w:jc w:val="center"/>
            </w:pPr>
            <w:r>
              <w:t xml:space="preserve">Сроки устранения </w:t>
            </w:r>
            <w:hyperlink w:anchor="P703">
              <w:r>
                <w:rPr>
                  <w:color w:val="0000FF"/>
                </w:rPr>
                <w:t>&lt;*&gt;</w:t>
              </w:r>
            </w:hyperlink>
            <w:r>
              <w:t xml:space="preserve">, </w:t>
            </w:r>
            <w:proofErr w:type="spellStart"/>
            <w:r>
              <w:t>сут</w:t>
            </w:r>
            <w:proofErr w:type="spellEnd"/>
            <w:r>
              <w:t>, не более</w:t>
            </w:r>
          </w:p>
        </w:tc>
      </w:tr>
      <w:tr w:rsidR="0094292F">
        <w:tc>
          <w:tcPr>
            <w:tcW w:w="3344" w:type="dxa"/>
            <w:vMerge w:val="restart"/>
          </w:tcPr>
          <w:p w:rsidR="0094292F" w:rsidRDefault="0094292F">
            <w:pPr>
              <w:pStyle w:val="ConsPlusNormal"/>
            </w:pPr>
            <w:r>
              <w:t>Наличие неработающих светильников</w:t>
            </w:r>
          </w:p>
        </w:tc>
        <w:tc>
          <w:tcPr>
            <w:tcW w:w="1529" w:type="dxa"/>
            <w:vAlign w:val="center"/>
          </w:tcPr>
          <w:p w:rsidR="0094292F" w:rsidRDefault="0094292F">
            <w:pPr>
              <w:pStyle w:val="ConsPlusNormal"/>
              <w:jc w:val="center"/>
            </w:pPr>
            <w:r>
              <w:t>-</w:t>
            </w:r>
          </w:p>
        </w:tc>
        <w:tc>
          <w:tcPr>
            <w:tcW w:w="1530" w:type="dxa"/>
            <w:vAlign w:val="center"/>
          </w:tcPr>
          <w:p w:rsidR="0094292F" w:rsidRDefault="0094292F">
            <w:pPr>
              <w:pStyle w:val="ConsPlusNormal"/>
              <w:jc w:val="center"/>
            </w:pPr>
            <w:r>
              <w:t>А, Б</w:t>
            </w:r>
          </w:p>
        </w:tc>
        <w:tc>
          <w:tcPr>
            <w:tcW w:w="2664" w:type="dxa"/>
            <w:vAlign w:val="center"/>
          </w:tcPr>
          <w:p w:rsidR="0094292F" w:rsidRDefault="0094292F">
            <w:pPr>
              <w:pStyle w:val="ConsPlusNormal"/>
              <w:jc w:val="center"/>
            </w:pPr>
            <w:r>
              <w:t>1</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w:t>
            </w:r>
          </w:p>
        </w:tc>
        <w:tc>
          <w:tcPr>
            <w:tcW w:w="1530" w:type="dxa"/>
            <w:vAlign w:val="center"/>
          </w:tcPr>
          <w:p w:rsidR="0094292F" w:rsidRDefault="0094292F">
            <w:pPr>
              <w:pStyle w:val="ConsPlusNormal"/>
              <w:jc w:val="center"/>
            </w:pPr>
            <w:r>
              <w:t>В, Г</w:t>
            </w:r>
          </w:p>
        </w:tc>
        <w:tc>
          <w:tcPr>
            <w:tcW w:w="2664" w:type="dxa"/>
            <w:vAlign w:val="center"/>
          </w:tcPr>
          <w:p w:rsidR="0094292F" w:rsidRDefault="0094292F">
            <w:pPr>
              <w:pStyle w:val="ConsPlusNormal"/>
              <w:jc w:val="center"/>
            </w:pPr>
            <w:r>
              <w:t>2</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IА, IБ</w:t>
            </w:r>
          </w:p>
        </w:tc>
        <w:tc>
          <w:tcPr>
            <w:tcW w:w="1530" w:type="dxa"/>
            <w:vAlign w:val="center"/>
          </w:tcPr>
          <w:p w:rsidR="0094292F" w:rsidRDefault="0094292F">
            <w:pPr>
              <w:pStyle w:val="ConsPlusNormal"/>
              <w:jc w:val="center"/>
            </w:pPr>
            <w:r>
              <w:t>Д, Е</w:t>
            </w:r>
          </w:p>
        </w:tc>
        <w:tc>
          <w:tcPr>
            <w:tcW w:w="2664" w:type="dxa"/>
            <w:vAlign w:val="center"/>
          </w:tcPr>
          <w:p w:rsidR="0094292F" w:rsidRDefault="0094292F">
            <w:pPr>
              <w:pStyle w:val="ConsPlusNormal"/>
              <w:jc w:val="center"/>
            </w:pPr>
            <w:r>
              <w:t>3</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IВ, II</w:t>
            </w:r>
          </w:p>
        </w:tc>
        <w:tc>
          <w:tcPr>
            <w:tcW w:w="1530" w:type="dxa"/>
            <w:vAlign w:val="center"/>
          </w:tcPr>
          <w:p w:rsidR="0094292F" w:rsidRDefault="0094292F">
            <w:pPr>
              <w:pStyle w:val="ConsPlusNormal"/>
              <w:jc w:val="center"/>
            </w:pPr>
            <w:r>
              <w:t>-</w:t>
            </w:r>
          </w:p>
        </w:tc>
        <w:tc>
          <w:tcPr>
            <w:tcW w:w="2664" w:type="dxa"/>
            <w:vAlign w:val="center"/>
          </w:tcPr>
          <w:p w:rsidR="0094292F" w:rsidRDefault="0094292F">
            <w:pPr>
              <w:pStyle w:val="ConsPlusNormal"/>
              <w:jc w:val="center"/>
            </w:pPr>
            <w:r>
              <w:t>4</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III - V</w:t>
            </w:r>
          </w:p>
        </w:tc>
        <w:tc>
          <w:tcPr>
            <w:tcW w:w="1530" w:type="dxa"/>
            <w:vAlign w:val="center"/>
          </w:tcPr>
          <w:p w:rsidR="0094292F" w:rsidRDefault="0094292F">
            <w:pPr>
              <w:pStyle w:val="ConsPlusNormal"/>
              <w:jc w:val="center"/>
            </w:pPr>
            <w:r>
              <w:t>-</w:t>
            </w:r>
          </w:p>
        </w:tc>
        <w:tc>
          <w:tcPr>
            <w:tcW w:w="2664" w:type="dxa"/>
            <w:vAlign w:val="center"/>
          </w:tcPr>
          <w:p w:rsidR="0094292F" w:rsidRDefault="0094292F">
            <w:pPr>
              <w:pStyle w:val="ConsPlusNormal"/>
              <w:jc w:val="center"/>
            </w:pPr>
            <w:r>
              <w:t>5</w:t>
            </w:r>
          </w:p>
        </w:tc>
      </w:tr>
      <w:tr w:rsidR="0094292F">
        <w:tc>
          <w:tcPr>
            <w:tcW w:w="3344" w:type="dxa"/>
          </w:tcPr>
          <w:p w:rsidR="0094292F" w:rsidRDefault="0094292F">
            <w:pPr>
              <w:pStyle w:val="ConsPlusNormal"/>
            </w:pPr>
            <w:r>
              <w:t>Отказы в работе наружных осветительных установок</w:t>
            </w:r>
          </w:p>
        </w:tc>
        <w:tc>
          <w:tcPr>
            <w:tcW w:w="3059" w:type="dxa"/>
            <w:gridSpan w:val="2"/>
            <w:vAlign w:val="center"/>
          </w:tcPr>
          <w:p w:rsidR="0094292F" w:rsidRDefault="0094292F">
            <w:pPr>
              <w:pStyle w:val="ConsPlusNormal"/>
              <w:jc w:val="center"/>
            </w:pPr>
            <w:r>
              <w:t>Для всех категорий дорог и групп улиц</w:t>
            </w:r>
          </w:p>
        </w:tc>
        <w:tc>
          <w:tcPr>
            <w:tcW w:w="2664" w:type="dxa"/>
          </w:tcPr>
          <w:p w:rsidR="0094292F" w:rsidRDefault="0094292F">
            <w:pPr>
              <w:pStyle w:val="ConsPlusNormal"/>
              <w:jc w:val="center"/>
            </w:pPr>
            <w:r>
              <w:t>1</w:t>
            </w:r>
          </w:p>
        </w:tc>
      </w:tr>
      <w:tr w:rsidR="0094292F">
        <w:tc>
          <w:tcPr>
            <w:tcW w:w="9067" w:type="dxa"/>
            <w:gridSpan w:val="4"/>
          </w:tcPr>
          <w:p w:rsidR="0094292F" w:rsidRDefault="0094292F">
            <w:pPr>
              <w:pStyle w:val="ConsPlusNormal"/>
              <w:ind w:firstLine="283"/>
              <w:jc w:val="both"/>
            </w:pPr>
            <w:bookmarkStart w:id="21" w:name="P703"/>
            <w:bookmarkEnd w:id="21"/>
            <w:r>
              <w:t>&lt;*&gt; Срок восстановления работы светильников стационарного электрического освещения пешеходных переходов для всех категорий дорог и групп улиц не более одних суток.</w:t>
            </w:r>
          </w:p>
        </w:tc>
      </w:tr>
    </w:tbl>
    <w:p w:rsidR="0094292F" w:rsidRDefault="0094292F">
      <w:pPr>
        <w:pStyle w:val="ConsPlusNormal"/>
        <w:jc w:val="both"/>
      </w:pPr>
    </w:p>
    <w:p w:rsidR="0094292F" w:rsidRDefault="0094292F">
      <w:pPr>
        <w:pStyle w:val="ConsPlusTitle"/>
        <w:ind w:firstLine="540"/>
        <w:jc w:val="both"/>
        <w:outlineLvl w:val="2"/>
      </w:pPr>
      <w:r>
        <w:t>6.10 Шлагбаумы и системы сигнализации на железнодорожных переездах</w:t>
      </w:r>
    </w:p>
    <w:p w:rsidR="0094292F" w:rsidRDefault="0094292F">
      <w:pPr>
        <w:pStyle w:val="ConsPlusNormal"/>
        <w:jc w:val="both"/>
      </w:pPr>
    </w:p>
    <w:p w:rsidR="0094292F" w:rsidRDefault="0094292F">
      <w:pPr>
        <w:pStyle w:val="ConsPlusNormal"/>
        <w:ind w:firstLine="540"/>
        <w:jc w:val="both"/>
      </w:pPr>
      <w:r>
        <w:t xml:space="preserve">6.10.1 Системы сигнализации на железнодорожных переездах не должны иметь неисправностей, влияющих на безопасность проезда транспортных средств с разрешенной </w:t>
      </w:r>
      <w:r>
        <w:lastRenderedPageBreak/>
        <w:t>скоростью, а также на их зрительное и слуховое восприятие. Устранение неисправностей осуществляется в установленном порядке.</w:t>
      </w:r>
    </w:p>
    <w:p w:rsidR="0094292F" w:rsidRDefault="0094292F">
      <w:pPr>
        <w:pStyle w:val="ConsPlusNormal"/>
        <w:spacing w:before="200"/>
        <w:ind w:firstLine="540"/>
        <w:jc w:val="both"/>
      </w:pPr>
      <w:r>
        <w:t xml:space="preserve">6.10.2 Восстановление или замену неисправных или отсутствующих шлагбаумов железнодорожных переездов и заграждений дорожных по </w:t>
      </w:r>
      <w:hyperlink r:id="rId97">
        <w:r>
          <w:rPr>
            <w:color w:val="0000FF"/>
          </w:rPr>
          <w:t>ГОСТ 33151</w:t>
        </w:r>
      </w:hyperlink>
      <w:r>
        <w:t xml:space="preserve"> следует осуществлять в течение суток.</w:t>
      </w:r>
    </w:p>
    <w:p w:rsidR="0094292F" w:rsidRDefault="0094292F">
      <w:pPr>
        <w:pStyle w:val="ConsPlusNormal"/>
        <w:jc w:val="both"/>
      </w:pPr>
    </w:p>
    <w:p w:rsidR="0094292F" w:rsidRDefault="0094292F">
      <w:pPr>
        <w:pStyle w:val="ConsPlusTitle"/>
        <w:ind w:firstLine="540"/>
        <w:jc w:val="both"/>
        <w:outlineLvl w:val="1"/>
      </w:pPr>
      <w:r>
        <w:t>7 Требования к видимости</w:t>
      </w:r>
    </w:p>
    <w:p w:rsidR="0094292F" w:rsidRDefault="0094292F">
      <w:pPr>
        <w:pStyle w:val="ConsPlusNormal"/>
        <w:jc w:val="both"/>
      </w:pPr>
    </w:p>
    <w:p w:rsidR="0094292F" w:rsidRDefault="0094292F">
      <w:pPr>
        <w:pStyle w:val="ConsPlusNormal"/>
        <w:ind w:firstLine="540"/>
        <w:jc w:val="both"/>
      </w:pPr>
      <w:bookmarkStart w:id="22" w:name="P712"/>
      <w:bookmarkEnd w:id="22"/>
      <w:r>
        <w:t xml:space="preserve">7.1 Для обеспечения видимости не допускается устройство земляных валов, посадка деревьев и кустарников, установка сооружений (кроме технических средств, устанавливаемых по </w:t>
      </w:r>
      <w:hyperlink r:id="rId98">
        <w:r>
          <w:rPr>
            <w:color w:val="0000FF"/>
          </w:rPr>
          <w:t>ГОСТ Р 52289</w:t>
        </w:r>
      </w:hyperlink>
      <w:r>
        <w:t>, а также за исключением рекламных конструкций и наружной рекламы, размещенных на улицах населенных пунктов) высотой более 0,5 м в зонах:</w:t>
      </w:r>
    </w:p>
    <w:p w:rsidR="0094292F" w:rsidRDefault="0094292F">
      <w:pPr>
        <w:pStyle w:val="ConsPlusNormal"/>
        <w:spacing w:before="200"/>
        <w:ind w:firstLine="540"/>
        <w:jc w:val="both"/>
      </w:pPr>
      <w:r>
        <w:t>- треугольников видимости &lt;1&gt; на нерегулируемых пересечениях и примыканиях дорог и улиц в одном уровне, а также на пешеходных переходах;</w:t>
      </w:r>
    </w:p>
    <w:p w:rsidR="0094292F" w:rsidRDefault="0094292F">
      <w:pPr>
        <w:pStyle w:val="ConsPlusNormal"/>
        <w:spacing w:before="200"/>
        <w:ind w:firstLine="540"/>
        <w:jc w:val="both"/>
      </w:pPr>
      <w:r>
        <w:t>--------------------------------</w:t>
      </w:r>
    </w:p>
    <w:p w:rsidR="0094292F" w:rsidRDefault="0094292F">
      <w:pPr>
        <w:pStyle w:val="ConsPlusNormal"/>
        <w:spacing w:before="200"/>
        <w:ind w:firstLine="540"/>
        <w:jc w:val="both"/>
      </w:pPr>
      <w:r>
        <w:t>&lt;1&gt; Треугольник видимости:</w:t>
      </w:r>
    </w:p>
    <w:p w:rsidR="0094292F" w:rsidRDefault="0094292F">
      <w:pPr>
        <w:pStyle w:val="ConsPlusNormal"/>
        <w:spacing w:before="200"/>
        <w:ind w:firstLine="540"/>
        <w:jc w:val="both"/>
      </w:pPr>
      <w:r>
        <w:t>- для условий "транспорт-транспорт" размеры сторон равнобедренного треугольника для дорог при скорости движения 60 и 90 км/ч должны быть, соответственно, не менее 85 и 175 м, для улиц при скорости движения 40 и 60 км/ч - не менее 25 и 40 м;</w:t>
      </w:r>
    </w:p>
    <w:p w:rsidR="0094292F" w:rsidRDefault="0094292F">
      <w:pPr>
        <w:pStyle w:val="ConsPlusNormal"/>
        <w:spacing w:before="200"/>
        <w:ind w:firstLine="540"/>
        <w:jc w:val="both"/>
      </w:pPr>
      <w:r>
        <w:t>- для условий "пешеход-транспорт" размеры сторон прямоугольного треугольника для дорог должны быть при скорости движения транспортных средств 60 и 90 км/ч, соответственно, 7 x 85 и 10 x 175 м для улиц при скорости движения транспортных средств 25 и 40 км/ч - не менее 8 x 40 и 10 x 50 м.</w:t>
      </w:r>
    </w:p>
    <w:p w:rsidR="0094292F" w:rsidRDefault="0094292F">
      <w:pPr>
        <w:pStyle w:val="ConsPlusNormal"/>
        <w:jc w:val="both"/>
      </w:pPr>
    </w:p>
    <w:p w:rsidR="0094292F" w:rsidRDefault="0094292F">
      <w:pPr>
        <w:pStyle w:val="ConsPlusNormal"/>
        <w:ind w:firstLine="540"/>
        <w:jc w:val="both"/>
      </w:pPr>
      <w:r>
        <w:t>- срезки видимости на внутренней стороне кривых в плане дорог и улиц.</w:t>
      </w:r>
    </w:p>
    <w:p w:rsidR="0094292F" w:rsidRDefault="0094292F">
      <w:pPr>
        <w:pStyle w:val="ConsPlusNormal"/>
        <w:spacing w:before="200"/>
        <w:ind w:firstLine="540"/>
        <w:jc w:val="both"/>
      </w:pPr>
      <w:r>
        <w:t xml:space="preserve">Для обеспечения видимости устройство снежных валов осуществляют по </w:t>
      </w:r>
      <w:hyperlink w:anchor="P880">
        <w:r>
          <w:rPr>
            <w:color w:val="0000FF"/>
          </w:rPr>
          <w:t>8.6</w:t>
        </w:r>
      </w:hyperlink>
      <w:r>
        <w:t>.</w:t>
      </w:r>
    </w:p>
    <w:p w:rsidR="0094292F" w:rsidRDefault="0094292F">
      <w:pPr>
        <w:pStyle w:val="ConsPlusNormal"/>
        <w:spacing w:before="200"/>
        <w:ind w:firstLine="540"/>
        <w:jc w:val="both"/>
      </w:pPr>
      <w:bookmarkStart w:id="23" w:name="P721"/>
      <w:bookmarkEnd w:id="23"/>
      <w:r>
        <w:t>7.2 На нерегулируемых железнодорожных переездах водителям транспортных средств, находящихся на удалении не более 50 м от ближнего рельса, должна быть обеспечена видимость приближающегося с любой стороны поезда в соответствии с нормами обеспечения видимости поезда, приближающегося к железнодорожному переезду, указанными в таблице 7.1.</w:t>
      </w:r>
    </w:p>
    <w:p w:rsidR="0094292F" w:rsidRDefault="0094292F">
      <w:pPr>
        <w:pStyle w:val="ConsPlusNormal"/>
        <w:jc w:val="both"/>
      </w:pPr>
    </w:p>
    <w:p w:rsidR="0094292F" w:rsidRDefault="0094292F">
      <w:pPr>
        <w:pStyle w:val="ConsPlusTitle"/>
        <w:jc w:val="both"/>
        <w:outlineLvl w:val="2"/>
      </w:pPr>
      <w:r>
        <w:t>Таблица 7.1 - Минимальное расстояние видимости поезда, приближающегося к железнодорожному переезду</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721"/>
        <w:gridCol w:w="1058"/>
        <w:gridCol w:w="1058"/>
        <w:gridCol w:w="1058"/>
        <w:gridCol w:w="1058"/>
        <w:gridCol w:w="1058"/>
        <w:gridCol w:w="1058"/>
      </w:tblGrid>
      <w:tr w:rsidR="0094292F">
        <w:tc>
          <w:tcPr>
            <w:tcW w:w="2721" w:type="dxa"/>
          </w:tcPr>
          <w:p w:rsidR="0094292F" w:rsidRDefault="0094292F">
            <w:pPr>
              <w:pStyle w:val="ConsPlusNormal"/>
            </w:pPr>
            <w:r>
              <w:t>Скорость движения поезда, км/час</w:t>
            </w:r>
          </w:p>
        </w:tc>
        <w:tc>
          <w:tcPr>
            <w:tcW w:w="1058" w:type="dxa"/>
          </w:tcPr>
          <w:p w:rsidR="0094292F" w:rsidRDefault="0094292F">
            <w:pPr>
              <w:pStyle w:val="ConsPlusNormal"/>
              <w:jc w:val="center"/>
            </w:pPr>
            <w:r>
              <w:t>141 - 200</w:t>
            </w:r>
          </w:p>
        </w:tc>
        <w:tc>
          <w:tcPr>
            <w:tcW w:w="1058" w:type="dxa"/>
          </w:tcPr>
          <w:p w:rsidR="0094292F" w:rsidRDefault="0094292F">
            <w:pPr>
              <w:pStyle w:val="ConsPlusNormal"/>
              <w:jc w:val="center"/>
            </w:pPr>
            <w:r>
              <w:t>121 - 140</w:t>
            </w:r>
          </w:p>
        </w:tc>
        <w:tc>
          <w:tcPr>
            <w:tcW w:w="1058" w:type="dxa"/>
          </w:tcPr>
          <w:p w:rsidR="0094292F" w:rsidRDefault="0094292F">
            <w:pPr>
              <w:pStyle w:val="ConsPlusNormal"/>
              <w:jc w:val="center"/>
            </w:pPr>
            <w:r>
              <w:t>81 - 120</w:t>
            </w:r>
          </w:p>
        </w:tc>
        <w:tc>
          <w:tcPr>
            <w:tcW w:w="1058" w:type="dxa"/>
          </w:tcPr>
          <w:p w:rsidR="0094292F" w:rsidRDefault="0094292F">
            <w:pPr>
              <w:pStyle w:val="ConsPlusNormal"/>
              <w:jc w:val="center"/>
            </w:pPr>
            <w:r>
              <w:t>41 - 80</w:t>
            </w:r>
          </w:p>
        </w:tc>
        <w:tc>
          <w:tcPr>
            <w:tcW w:w="1058" w:type="dxa"/>
          </w:tcPr>
          <w:p w:rsidR="0094292F" w:rsidRDefault="0094292F">
            <w:pPr>
              <w:pStyle w:val="ConsPlusNormal"/>
              <w:jc w:val="center"/>
            </w:pPr>
            <w:r>
              <w:t>26 - 40</w:t>
            </w:r>
          </w:p>
        </w:tc>
        <w:tc>
          <w:tcPr>
            <w:tcW w:w="1058" w:type="dxa"/>
          </w:tcPr>
          <w:p w:rsidR="0094292F" w:rsidRDefault="0094292F">
            <w:pPr>
              <w:pStyle w:val="ConsPlusNormal"/>
              <w:jc w:val="center"/>
            </w:pPr>
            <w:r>
              <w:t>25 и менее</w:t>
            </w:r>
          </w:p>
        </w:tc>
      </w:tr>
      <w:tr w:rsidR="0094292F">
        <w:tc>
          <w:tcPr>
            <w:tcW w:w="2721" w:type="dxa"/>
          </w:tcPr>
          <w:p w:rsidR="0094292F" w:rsidRDefault="0094292F">
            <w:pPr>
              <w:pStyle w:val="ConsPlusNormal"/>
            </w:pPr>
            <w:r>
              <w:t>Расстояние видимости, м, не менее</w:t>
            </w:r>
          </w:p>
        </w:tc>
        <w:tc>
          <w:tcPr>
            <w:tcW w:w="1058" w:type="dxa"/>
            <w:vAlign w:val="center"/>
          </w:tcPr>
          <w:p w:rsidR="0094292F" w:rsidRDefault="0094292F">
            <w:pPr>
              <w:pStyle w:val="ConsPlusNormal"/>
              <w:jc w:val="center"/>
            </w:pPr>
            <w:r>
              <w:t>600</w:t>
            </w:r>
          </w:p>
        </w:tc>
        <w:tc>
          <w:tcPr>
            <w:tcW w:w="1058" w:type="dxa"/>
            <w:vAlign w:val="center"/>
          </w:tcPr>
          <w:p w:rsidR="0094292F" w:rsidRDefault="0094292F">
            <w:pPr>
              <w:pStyle w:val="ConsPlusNormal"/>
              <w:jc w:val="center"/>
            </w:pPr>
            <w:r>
              <w:t>500</w:t>
            </w:r>
          </w:p>
        </w:tc>
        <w:tc>
          <w:tcPr>
            <w:tcW w:w="1058" w:type="dxa"/>
            <w:vAlign w:val="center"/>
          </w:tcPr>
          <w:p w:rsidR="0094292F" w:rsidRDefault="0094292F">
            <w:pPr>
              <w:pStyle w:val="ConsPlusNormal"/>
              <w:jc w:val="center"/>
            </w:pPr>
            <w:r>
              <w:t>400</w:t>
            </w:r>
          </w:p>
        </w:tc>
        <w:tc>
          <w:tcPr>
            <w:tcW w:w="1058" w:type="dxa"/>
            <w:vAlign w:val="center"/>
          </w:tcPr>
          <w:p w:rsidR="0094292F" w:rsidRDefault="0094292F">
            <w:pPr>
              <w:pStyle w:val="ConsPlusNormal"/>
              <w:jc w:val="center"/>
            </w:pPr>
            <w:r>
              <w:t>250</w:t>
            </w:r>
          </w:p>
        </w:tc>
        <w:tc>
          <w:tcPr>
            <w:tcW w:w="1058" w:type="dxa"/>
            <w:vAlign w:val="center"/>
          </w:tcPr>
          <w:p w:rsidR="0094292F" w:rsidRDefault="0094292F">
            <w:pPr>
              <w:pStyle w:val="ConsPlusNormal"/>
              <w:jc w:val="center"/>
            </w:pPr>
            <w:r>
              <w:t>150</w:t>
            </w:r>
          </w:p>
        </w:tc>
        <w:tc>
          <w:tcPr>
            <w:tcW w:w="1058" w:type="dxa"/>
            <w:vAlign w:val="center"/>
          </w:tcPr>
          <w:p w:rsidR="0094292F" w:rsidRDefault="0094292F">
            <w:pPr>
              <w:pStyle w:val="ConsPlusNormal"/>
              <w:jc w:val="center"/>
            </w:pPr>
            <w:r>
              <w:t>100</w:t>
            </w:r>
          </w:p>
        </w:tc>
      </w:tr>
    </w:tbl>
    <w:p w:rsidR="0094292F" w:rsidRDefault="0094292F">
      <w:pPr>
        <w:pStyle w:val="ConsPlusNormal"/>
        <w:jc w:val="both"/>
      </w:pPr>
    </w:p>
    <w:p w:rsidR="0094292F" w:rsidRDefault="0094292F">
      <w:pPr>
        <w:pStyle w:val="ConsPlusNormal"/>
        <w:ind w:firstLine="540"/>
        <w:jc w:val="both"/>
      </w:pPr>
      <w:r>
        <w:t xml:space="preserve">7.3 Срок устранения причин, повлекших ухудшение видимости для всех категорий дорог и групп улиц, должен составлять не более 2 </w:t>
      </w:r>
      <w:proofErr w:type="spellStart"/>
      <w:r>
        <w:t>сут</w:t>
      </w:r>
      <w:proofErr w:type="spellEnd"/>
      <w:r>
        <w:t>.</w:t>
      </w:r>
    </w:p>
    <w:p w:rsidR="0094292F" w:rsidRDefault="0094292F">
      <w:pPr>
        <w:pStyle w:val="ConsPlusNormal"/>
        <w:jc w:val="both"/>
      </w:pPr>
    </w:p>
    <w:p w:rsidR="0094292F" w:rsidRDefault="0094292F">
      <w:pPr>
        <w:pStyle w:val="ConsPlusTitle"/>
        <w:ind w:firstLine="540"/>
        <w:jc w:val="both"/>
        <w:outlineLvl w:val="1"/>
      </w:pPr>
      <w:r>
        <w:t>8 Требования к эксплуатационному состоянию в зимний период</w:t>
      </w:r>
    </w:p>
    <w:p w:rsidR="0094292F" w:rsidRDefault="0094292F">
      <w:pPr>
        <w:pStyle w:val="ConsPlusNormal"/>
        <w:jc w:val="both"/>
      </w:pPr>
    </w:p>
    <w:p w:rsidR="0094292F" w:rsidRDefault="0094292F">
      <w:pPr>
        <w:pStyle w:val="ConsPlusNormal"/>
        <w:ind w:firstLine="540"/>
        <w:jc w:val="both"/>
      </w:pPr>
      <w:bookmarkStart w:id="24" w:name="P744"/>
      <w:bookmarkEnd w:id="24"/>
      <w:r>
        <w:t>8.1 На покрытии проезжей части дорог и улиц не допускаются наличие снега и зимней скользкости (</w:t>
      </w:r>
      <w:hyperlink w:anchor="P1222">
        <w:r>
          <w:rPr>
            <w:color w:val="0000FF"/>
          </w:rPr>
          <w:t>таблица В.1</w:t>
        </w:r>
      </w:hyperlink>
      <w:r>
        <w:t xml:space="preserve"> приложения В) после окончания работ по их устранению, осуществляемых в сроки по таблице 8.1.</w:t>
      </w:r>
    </w:p>
    <w:p w:rsidR="0094292F" w:rsidRDefault="0094292F">
      <w:pPr>
        <w:pStyle w:val="ConsPlusNormal"/>
        <w:jc w:val="both"/>
      </w:pPr>
    </w:p>
    <w:p w:rsidR="0094292F" w:rsidRDefault="0094292F">
      <w:pPr>
        <w:pStyle w:val="ConsPlusTitle"/>
        <w:jc w:val="both"/>
        <w:outlineLvl w:val="2"/>
      </w:pPr>
      <w:r>
        <w:t>Таблица 8.1 - Сроки устранения снега и зимней скользкости на проезжей части</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4"/>
        <w:gridCol w:w="1529"/>
        <w:gridCol w:w="1530"/>
        <w:gridCol w:w="2664"/>
      </w:tblGrid>
      <w:tr w:rsidR="0094292F">
        <w:tc>
          <w:tcPr>
            <w:tcW w:w="3344" w:type="dxa"/>
          </w:tcPr>
          <w:p w:rsidR="0094292F" w:rsidRDefault="0094292F">
            <w:pPr>
              <w:pStyle w:val="ConsPlusNormal"/>
              <w:jc w:val="center"/>
            </w:pPr>
            <w:r>
              <w:t>Вид снежно-ледяных образований</w:t>
            </w:r>
          </w:p>
        </w:tc>
        <w:tc>
          <w:tcPr>
            <w:tcW w:w="1529" w:type="dxa"/>
          </w:tcPr>
          <w:p w:rsidR="0094292F" w:rsidRDefault="0094292F">
            <w:pPr>
              <w:pStyle w:val="ConsPlusNormal"/>
              <w:jc w:val="center"/>
            </w:pPr>
            <w:r>
              <w:t>Категория дороги</w:t>
            </w:r>
          </w:p>
        </w:tc>
        <w:tc>
          <w:tcPr>
            <w:tcW w:w="1530" w:type="dxa"/>
          </w:tcPr>
          <w:p w:rsidR="0094292F" w:rsidRDefault="0094292F">
            <w:pPr>
              <w:pStyle w:val="ConsPlusNormal"/>
              <w:jc w:val="center"/>
            </w:pPr>
            <w:r>
              <w:t>Группа улиц</w:t>
            </w:r>
          </w:p>
        </w:tc>
        <w:tc>
          <w:tcPr>
            <w:tcW w:w="2664" w:type="dxa"/>
          </w:tcPr>
          <w:p w:rsidR="0094292F" w:rsidRDefault="0094292F">
            <w:pPr>
              <w:pStyle w:val="ConsPlusNormal"/>
              <w:jc w:val="center"/>
            </w:pPr>
            <w:r>
              <w:t xml:space="preserve">Срок устранения </w:t>
            </w:r>
            <w:hyperlink w:anchor="P778">
              <w:r>
                <w:rPr>
                  <w:color w:val="0000FF"/>
                </w:rPr>
                <w:t>&lt;*&gt;</w:t>
              </w:r>
            </w:hyperlink>
            <w:r>
              <w:t>, ч, не более</w:t>
            </w:r>
          </w:p>
        </w:tc>
      </w:tr>
      <w:tr w:rsidR="0094292F">
        <w:tc>
          <w:tcPr>
            <w:tcW w:w="3344" w:type="dxa"/>
            <w:vMerge w:val="restart"/>
            <w:vAlign w:val="center"/>
          </w:tcPr>
          <w:p w:rsidR="0094292F" w:rsidRDefault="0094292F">
            <w:pPr>
              <w:pStyle w:val="ConsPlusNormal"/>
            </w:pPr>
            <w:r>
              <w:lastRenderedPageBreak/>
              <w:t>Рыхлый или талый снег</w:t>
            </w:r>
          </w:p>
        </w:tc>
        <w:tc>
          <w:tcPr>
            <w:tcW w:w="1529" w:type="dxa"/>
            <w:vAlign w:val="center"/>
          </w:tcPr>
          <w:p w:rsidR="0094292F" w:rsidRDefault="0094292F">
            <w:pPr>
              <w:pStyle w:val="ConsPlusNormal"/>
              <w:jc w:val="center"/>
            </w:pPr>
            <w:r>
              <w:t>IА, IБ</w:t>
            </w:r>
          </w:p>
        </w:tc>
        <w:tc>
          <w:tcPr>
            <w:tcW w:w="1530" w:type="dxa"/>
            <w:vAlign w:val="center"/>
          </w:tcPr>
          <w:p w:rsidR="0094292F" w:rsidRDefault="0094292F">
            <w:pPr>
              <w:pStyle w:val="ConsPlusNormal"/>
              <w:jc w:val="center"/>
            </w:pPr>
            <w:r>
              <w:t>А, В</w:t>
            </w:r>
          </w:p>
        </w:tc>
        <w:tc>
          <w:tcPr>
            <w:tcW w:w="2664" w:type="dxa"/>
            <w:vAlign w:val="center"/>
          </w:tcPr>
          <w:p w:rsidR="0094292F" w:rsidRDefault="0094292F">
            <w:pPr>
              <w:pStyle w:val="ConsPlusNormal"/>
              <w:jc w:val="center"/>
            </w:pPr>
            <w:r>
              <w:t>4 (3)</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IВ, II</w:t>
            </w:r>
          </w:p>
        </w:tc>
        <w:tc>
          <w:tcPr>
            <w:tcW w:w="1530" w:type="dxa"/>
            <w:vAlign w:val="center"/>
          </w:tcPr>
          <w:p w:rsidR="0094292F" w:rsidRDefault="0094292F">
            <w:pPr>
              <w:pStyle w:val="ConsPlusNormal"/>
              <w:jc w:val="center"/>
            </w:pPr>
            <w:r>
              <w:t>В, Г</w:t>
            </w:r>
          </w:p>
        </w:tc>
        <w:tc>
          <w:tcPr>
            <w:tcW w:w="2664" w:type="dxa"/>
            <w:vAlign w:val="center"/>
          </w:tcPr>
          <w:p w:rsidR="0094292F" w:rsidRDefault="0094292F">
            <w:pPr>
              <w:pStyle w:val="ConsPlusNormal"/>
              <w:jc w:val="center"/>
            </w:pPr>
            <w:r>
              <w:t>5 (4)</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III - IV</w:t>
            </w:r>
          </w:p>
        </w:tc>
        <w:tc>
          <w:tcPr>
            <w:tcW w:w="1530" w:type="dxa"/>
            <w:vAlign w:val="center"/>
          </w:tcPr>
          <w:p w:rsidR="0094292F" w:rsidRDefault="0094292F">
            <w:pPr>
              <w:pStyle w:val="ConsPlusNormal"/>
              <w:jc w:val="center"/>
            </w:pPr>
            <w:r>
              <w:t>Д, Е</w:t>
            </w:r>
          </w:p>
        </w:tc>
        <w:tc>
          <w:tcPr>
            <w:tcW w:w="2664" w:type="dxa"/>
            <w:vAlign w:val="center"/>
          </w:tcPr>
          <w:p w:rsidR="0094292F" w:rsidRDefault="0094292F">
            <w:pPr>
              <w:pStyle w:val="ConsPlusNormal"/>
              <w:jc w:val="center"/>
            </w:pPr>
            <w:r>
              <w:t>6</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V</w:t>
            </w:r>
          </w:p>
        </w:tc>
        <w:tc>
          <w:tcPr>
            <w:tcW w:w="1530" w:type="dxa"/>
            <w:vAlign w:val="center"/>
          </w:tcPr>
          <w:p w:rsidR="0094292F" w:rsidRDefault="0094292F">
            <w:pPr>
              <w:pStyle w:val="ConsPlusNormal"/>
              <w:jc w:val="center"/>
            </w:pPr>
            <w:r>
              <w:t>-</w:t>
            </w:r>
          </w:p>
        </w:tc>
        <w:tc>
          <w:tcPr>
            <w:tcW w:w="2664" w:type="dxa"/>
            <w:vAlign w:val="center"/>
          </w:tcPr>
          <w:p w:rsidR="0094292F" w:rsidRDefault="0094292F">
            <w:pPr>
              <w:pStyle w:val="ConsPlusNormal"/>
              <w:jc w:val="center"/>
            </w:pPr>
            <w:r>
              <w:t>12</w:t>
            </w:r>
          </w:p>
        </w:tc>
      </w:tr>
      <w:tr w:rsidR="0094292F">
        <w:tc>
          <w:tcPr>
            <w:tcW w:w="3344" w:type="dxa"/>
            <w:vMerge w:val="restart"/>
            <w:vAlign w:val="center"/>
          </w:tcPr>
          <w:p w:rsidR="0094292F" w:rsidRDefault="0094292F">
            <w:pPr>
              <w:pStyle w:val="ConsPlusNormal"/>
            </w:pPr>
            <w:r>
              <w:t>Зимняя скользкость</w:t>
            </w:r>
          </w:p>
        </w:tc>
        <w:tc>
          <w:tcPr>
            <w:tcW w:w="1529" w:type="dxa"/>
            <w:vAlign w:val="center"/>
          </w:tcPr>
          <w:p w:rsidR="0094292F" w:rsidRDefault="0094292F">
            <w:pPr>
              <w:pStyle w:val="ConsPlusNormal"/>
              <w:jc w:val="center"/>
            </w:pPr>
            <w:r>
              <w:t>IА, IБ, IВ</w:t>
            </w:r>
          </w:p>
        </w:tc>
        <w:tc>
          <w:tcPr>
            <w:tcW w:w="1530" w:type="dxa"/>
            <w:vAlign w:val="center"/>
          </w:tcPr>
          <w:p w:rsidR="0094292F" w:rsidRDefault="0094292F">
            <w:pPr>
              <w:pStyle w:val="ConsPlusNormal"/>
              <w:jc w:val="center"/>
            </w:pPr>
            <w:r>
              <w:t>А - В</w:t>
            </w:r>
          </w:p>
        </w:tc>
        <w:tc>
          <w:tcPr>
            <w:tcW w:w="2664" w:type="dxa"/>
            <w:vAlign w:val="center"/>
          </w:tcPr>
          <w:p w:rsidR="0094292F" w:rsidRDefault="0094292F">
            <w:pPr>
              <w:pStyle w:val="ConsPlusNormal"/>
              <w:jc w:val="center"/>
            </w:pPr>
            <w:r>
              <w:t>4 (5)</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II, III</w:t>
            </w:r>
          </w:p>
        </w:tc>
        <w:tc>
          <w:tcPr>
            <w:tcW w:w="1530" w:type="dxa"/>
            <w:vAlign w:val="center"/>
          </w:tcPr>
          <w:p w:rsidR="0094292F" w:rsidRDefault="0094292F">
            <w:pPr>
              <w:pStyle w:val="ConsPlusNormal"/>
              <w:jc w:val="center"/>
            </w:pPr>
            <w:r>
              <w:t>Г, Д</w:t>
            </w:r>
          </w:p>
        </w:tc>
        <w:tc>
          <w:tcPr>
            <w:tcW w:w="2664" w:type="dxa"/>
            <w:vAlign w:val="center"/>
          </w:tcPr>
          <w:p w:rsidR="0094292F" w:rsidRDefault="0094292F">
            <w:pPr>
              <w:pStyle w:val="ConsPlusNormal"/>
              <w:jc w:val="center"/>
            </w:pPr>
            <w:r>
              <w:t>5</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IV</w:t>
            </w:r>
          </w:p>
        </w:tc>
        <w:tc>
          <w:tcPr>
            <w:tcW w:w="1530" w:type="dxa"/>
            <w:vAlign w:val="center"/>
          </w:tcPr>
          <w:p w:rsidR="0094292F" w:rsidRDefault="0094292F">
            <w:pPr>
              <w:pStyle w:val="ConsPlusNormal"/>
              <w:jc w:val="center"/>
            </w:pPr>
            <w:r>
              <w:t>Е</w:t>
            </w:r>
          </w:p>
        </w:tc>
        <w:tc>
          <w:tcPr>
            <w:tcW w:w="2664" w:type="dxa"/>
            <w:vAlign w:val="center"/>
          </w:tcPr>
          <w:p w:rsidR="0094292F" w:rsidRDefault="0094292F">
            <w:pPr>
              <w:pStyle w:val="ConsPlusNormal"/>
              <w:jc w:val="center"/>
            </w:pPr>
            <w:r>
              <w:t>6</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V</w:t>
            </w:r>
          </w:p>
        </w:tc>
        <w:tc>
          <w:tcPr>
            <w:tcW w:w="1530" w:type="dxa"/>
            <w:vAlign w:val="center"/>
          </w:tcPr>
          <w:p w:rsidR="0094292F" w:rsidRDefault="0094292F">
            <w:pPr>
              <w:pStyle w:val="ConsPlusNormal"/>
              <w:jc w:val="center"/>
            </w:pPr>
            <w:r>
              <w:t>-</w:t>
            </w:r>
          </w:p>
        </w:tc>
        <w:tc>
          <w:tcPr>
            <w:tcW w:w="2664" w:type="dxa"/>
            <w:vAlign w:val="center"/>
          </w:tcPr>
          <w:p w:rsidR="0094292F" w:rsidRDefault="0094292F">
            <w:pPr>
              <w:pStyle w:val="ConsPlusNormal"/>
              <w:jc w:val="center"/>
            </w:pPr>
            <w:r>
              <w:t>12</w:t>
            </w:r>
          </w:p>
        </w:tc>
      </w:tr>
      <w:tr w:rsidR="0094292F">
        <w:tc>
          <w:tcPr>
            <w:tcW w:w="9067" w:type="dxa"/>
            <w:gridSpan w:val="4"/>
          </w:tcPr>
          <w:p w:rsidR="0094292F" w:rsidRDefault="0094292F">
            <w:pPr>
              <w:pStyle w:val="ConsPlusNormal"/>
              <w:ind w:firstLine="283"/>
              <w:jc w:val="both"/>
            </w:pPr>
            <w:bookmarkStart w:id="25" w:name="P778"/>
            <w:bookmarkEnd w:id="25"/>
            <w:r>
              <w:t xml:space="preserve">&lt;*&gt; Срок устранения рыхлого или талого снега (снегоочистки) отсчитывается с момента окончания снегопада и (или) метели до полного его устранения, а зимней скользкости - с момента ее обнаружения. Очередность работ по снегоочистке дорог и улиц определяется проектами содержания автомобильных дорог </w:t>
            </w:r>
            <w:hyperlink w:anchor="P1250">
              <w:r>
                <w:rPr>
                  <w:color w:val="0000FF"/>
                </w:rPr>
                <w:t>[4]</w:t>
              </w:r>
            </w:hyperlink>
            <w:r>
              <w:t>.</w:t>
            </w:r>
          </w:p>
          <w:p w:rsidR="0094292F" w:rsidRDefault="0094292F">
            <w:pPr>
              <w:pStyle w:val="ConsPlusNormal"/>
              <w:ind w:firstLine="283"/>
              <w:jc w:val="both"/>
            </w:pPr>
            <w:r>
              <w:t>Примечание - В скобках указаны сроки устранения для дорог и улиц городов и сельских поселений.</w:t>
            </w:r>
          </w:p>
        </w:tc>
      </w:tr>
    </w:tbl>
    <w:p w:rsidR="0094292F" w:rsidRDefault="0094292F">
      <w:pPr>
        <w:pStyle w:val="ConsPlusNormal"/>
        <w:jc w:val="both"/>
      </w:pPr>
    </w:p>
    <w:p w:rsidR="0094292F" w:rsidRDefault="0094292F">
      <w:pPr>
        <w:pStyle w:val="ConsPlusNormal"/>
        <w:ind w:firstLine="540"/>
        <w:jc w:val="both"/>
      </w:pPr>
      <w:r>
        <w:t xml:space="preserve">На покрытии проезжей части возможно устройство уплотненного снежного покрова (далее - УСП) в соответствии с </w:t>
      </w:r>
      <w:hyperlink w:anchor="P916">
        <w:proofErr w:type="spellStart"/>
        <w:r>
          <w:rPr>
            <w:color w:val="0000FF"/>
          </w:rPr>
          <w:t>п.п</w:t>
        </w:r>
        <w:proofErr w:type="spellEnd"/>
        <w:r>
          <w:rPr>
            <w:color w:val="0000FF"/>
          </w:rPr>
          <w:t>. 8.9</w:t>
        </w:r>
      </w:hyperlink>
      <w:r>
        <w:t xml:space="preserve"> - </w:t>
      </w:r>
      <w:hyperlink w:anchor="P919">
        <w:r>
          <w:rPr>
            <w:color w:val="0000FF"/>
          </w:rPr>
          <w:t>8.11</w:t>
        </w:r>
      </w:hyperlink>
      <w:r>
        <w:t>.</w:t>
      </w:r>
    </w:p>
    <w:p w:rsidR="0094292F" w:rsidRDefault="0094292F">
      <w:pPr>
        <w:pStyle w:val="ConsPlusNormal"/>
        <w:spacing w:before="200"/>
        <w:ind w:firstLine="540"/>
        <w:jc w:val="both"/>
      </w:pPr>
      <w:bookmarkStart w:id="26" w:name="P782"/>
      <w:bookmarkEnd w:id="26"/>
      <w:r>
        <w:t>8.2 Во время снегопада и (или) метели и до окончания снегоочистки на проезжей части дорог категорий IА - III допускается наличие рыхлого (талого) снега толщиной не более 1(2) см, на дорогах категории IV - не более 2 (4) см, на всех группах улиц - 5 см.</w:t>
      </w:r>
    </w:p>
    <w:p w:rsidR="0094292F" w:rsidRDefault="0094292F">
      <w:pPr>
        <w:pStyle w:val="ConsPlusNormal"/>
        <w:spacing w:before="200"/>
        <w:ind w:firstLine="540"/>
        <w:jc w:val="both"/>
      </w:pPr>
      <w:bookmarkStart w:id="27" w:name="P783"/>
      <w:bookmarkEnd w:id="27"/>
      <w:r>
        <w:t>8.3 Обочины дорог категорий IА, IБ и IВ должны быть очищены от снега по всей их ширине, обочины остальных дорог - на 50% их ширины.</w:t>
      </w:r>
    </w:p>
    <w:p w:rsidR="0094292F" w:rsidRDefault="0094292F">
      <w:pPr>
        <w:pStyle w:val="ConsPlusNormal"/>
        <w:spacing w:before="200"/>
        <w:ind w:firstLine="540"/>
        <w:jc w:val="both"/>
      </w:pPr>
      <w:r>
        <w:t>Состояние обочин, тротуаров и пешеходных дорожек к остановочным пунктам маршрутных транспортных средств на дорогах после окончания работ по их снегоочистке должно соответствовать требованиям таблицы 8.2.</w:t>
      </w:r>
    </w:p>
    <w:p w:rsidR="0094292F" w:rsidRDefault="0094292F">
      <w:pPr>
        <w:pStyle w:val="ConsPlusNormal"/>
        <w:jc w:val="both"/>
      </w:pPr>
    </w:p>
    <w:p w:rsidR="0094292F" w:rsidRDefault="0094292F">
      <w:pPr>
        <w:pStyle w:val="ConsPlusTitle"/>
        <w:jc w:val="both"/>
        <w:outlineLvl w:val="2"/>
      </w:pPr>
      <w:r>
        <w:t>Таблица 8.2 - Требования к состоянию обочин, тротуаров и пешеходных дорожек к остановочным пунктам маршрутных транспортных средств</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4"/>
        <w:gridCol w:w="1529"/>
        <w:gridCol w:w="1530"/>
        <w:gridCol w:w="2664"/>
      </w:tblGrid>
      <w:tr w:rsidR="0094292F">
        <w:tc>
          <w:tcPr>
            <w:tcW w:w="3344" w:type="dxa"/>
          </w:tcPr>
          <w:p w:rsidR="0094292F" w:rsidRDefault="0094292F">
            <w:pPr>
              <w:pStyle w:val="ConsPlusNormal"/>
              <w:jc w:val="center"/>
            </w:pPr>
            <w:r>
              <w:t>Вид снежно-ледяных образований</w:t>
            </w:r>
          </w:p>
        </w:tc>
        <w:tc>
          <w:tcPr>
            <w:tcW w:w="1529" w:type="dxa"/>
          </w:tcPr>
          <w:p w:rsidR="0094292F" w:rsidRDefault="0094292F">
            <w:pPr>
              <w:pStyle w:val="ConsPlusNormal"/>
              <w:jc w:val="center"/>
            </w:pPr>
            <w:r>
              <w:t>Категория дороги</w:t>
            </w:r>
          </w:p>
        </w:tc>
        <w:tc>
          <w:tcPr>
            <w:tcW w:w="1530" w:type="dxa"/>
          </w:tcPr>
          <w:p w:rsidR="0094292F" w:rsidRDefault="0094292F">
            <w:pPr>
              <w:pStyle w:val="ConsPlusNormal"/>
              <w:jc w:val="center"/>
            </w:pPr>
            <w:r>
              <w:t>Размер</w:t>
            </w:r>
          </w:p>
        </w:tc>
        <w:tc>
          <w:tcPr>
            <w:tcW w:w="2664" w:type="dxa"/>
          </w:tcPr>
          <w:p w:rsidR="0094292F" w:rsidRDefault="0094292F">
            <w:pPr>
              <w:pStyle w:val="ConsPlusNormal"/>
              <w:jc w:val="center"/>
            </w:pPr>
            <w:r>
              <w:t xml:space="preserve">Срок снегоочистки </w:t>
            </w:r>
            <w:hyperlink w:anchor="P824">
              <w:r>
                <w:rPr>
                  <w:color w:val="0000FF"/>
                </w:rPr>
                <w:t>&lt;*&gt;</w:t>
              </w:r>
            </w:hyperlink>
            <w:r>
              <w:t>, не более</w:t>
            </w:r>
          </w:p>
        </w:tc>
      </w:tr>
      <w:tr w:rsidR="0094292F">
        <w:tc>
          <w:tcPr>
            <w:tcW w:w="3344" w:type="dxa"/>
            <w:vMerge w:val="restart"/>
          </w:tcPr>
          <w:p w:rsidR="0094292F" w:rsidRDefault="0094292F">
            <w:pPr>
              <w:pStyle w:val="ConsPlusNormal"/>
              <w:jc w:val="both"/>
            </w:pPr>
            <w:r>
              <w:t>Наличие рыхлого (талого) снега на обочине толщиной слоя, не более, см</w:t>
            </w:r>
          </w:p>
        </w:tc>
        <w:tc>
          <w:tcPr>
            <w:tcW w:w="1529" w:type="dxa"/>
            <w:vAlign w:val="center"/>
          </w:tcPr>
          <w:p w:rsidR="0094292F" w:rsidRDefault="0094292F">
            <w:pPr>
              <w:pStyle w:val="ConsPlusNormal"/>
              <w:jc w:val="center"/>
            </w:pPr>
            <w:r>
              <w:t>IА, IБ</w:t>
            </w:r>
          </w:p>
        </w:tc>
        <w:tc>
          <w:tcPr>
            <w:tcW w:w="1530" w:type="dxa"/>
            <w:vMerge w:val="restart"/>
            <w:vAlign w:val="center"/>
          </w:tcPr>
          <w:p w:rsidR="0094292F" w:rsidRDefault="0094292F">
            <w:pPr>
              <w:pStyle w:val="ConsPlusNormal"/>
              <w:jc w:val="center"/>
            </w:pPr>
            <w:r>
              <w:t>1 (2)</w:t>
            </w:r>
          </w:p>
        </w:tc>
        <w:tc>
          <w:tcPr>
            <w:tcW w:w="2664" w:type="dxa"/>
            <w:vAlign w:val="center"/>
          </w:tcPr>
          <w:p w:rsidR="0094292F" w:rsidRDefault="0094292F">
            <w:pPr>
              <w:pStyle w:val="ConsPlusNormal"/>
              <w:jc w:val="center"/>
            </w:pPr>
            <w:r>
              <w:t>4 ч</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IВ, II</w:t>
            </w:r>
          </w:p>
        </w:tc>
        <w:tc>
          <w:tcPr>
            <w:tcW w:w="1530" w:type="dxa"/>
            <w:vMerge/>
          </w:tcPr>
          <w:p w:rsidR="0094292F" w:rsidRDefault="0094292F">
            <w:pPr>
              <w:pStyle w:val="ConsPlusNormal"/>
            </w:pPr>
          </w:p>
        </w:tc>
        <w:tc>
          <w:tcPr>
            <w:tcW w:w="2664" w:type="dxa"/>
            <w:vAlign w:val="center"/>
          </w:tcPr>
          <w:p w:rsidR="0094292F" w:rsidRDefault="0094292F">
            <w:pPr>
              <w:pStyle w:val="ConsPlusNormal"/>
              <w:jc w:val="center"/>
            </w:pPr>
            <w:r>
              <w:t>5 ч</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III</w:t>
            </w:r>
          </w:p>
        </w:tc>
        <w:tc>
          <w:tcPr>
            <w:tcW w:w="1530" w:type="dxa"/>
            <w:vAlign w:val="center"/>
          </w:tcPr>
          <w:p w:rsidR="0094292F" w:rsidRDefault="0094292F">
            <w:pPr>
              <w:pStyle w:val="ConsPlusNormal"/>
              <w:jc w:val="center"/>
            </w:pPr>
            <w:r>
              <w:t>3 (6)</w:t>
            </w:r>
          </w:p>
        </w:tc>
        <w:tc>
          <w:tcPr>
            <w:tcW w:w="2664" w:type="dxa"/>
            <w:vAlign w:val="center"/>
          </w:tcPr>
          <w:p w:rsidR="0094292F" w:rsidRDefault="0094292F">
            <w:pPr>
              <w:pStyle w:val="ConsPlusNormal"/>
              <w:jc w:val="center"/>
            </w:pPr>
            <w:r>
              <w:t>7 ч</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IV, V</w:t>
            </w:r>
          </w:p>
        </w:tc>
        <w:tc>
          <w:tcPr>
            <w:tcW w:w="1530" w:type="dxa"/>
            <w:vAlign w:val="center"/>
          </w:tcPr>
          <w:p w:rsidR="0094292F" w:rsidRDefault="0094292F">
            <w:pPr>
              <w:pStyle w:val="ConsPlusNormal"/>
              <w:jc w:val="center"/>
            </w:pPr>
            <w:r>
              <w:t>Не нормируется</w:t>
            </w:r>
          </w:p>
        </w:tc>
        <w:tc>
          <w:tcPr>
            <w:tcW w:w="2664" w:type="dxa"/>
            <w:vAlign w:val="center"/>
          </w:tcPr>
          <w:p w:rsidR="0094292F" w:rsidRDefault="0094292F">
            <w:pPr>
              <w:pStyle w:val="ConsPlusNormal"/>
              <w:jc w:val="center"/>
            </w:pPr>
            <w:r>
              <w:t>15 ч</w:t>
            </w:r>
          </w:p>
        </w:tc>
      </w:tr>
      <w:tr w:rsidR="0094292F">
        <w:tc>
          <w:tcPr>
            <w:tcW w:w="3344" w:type="dxa"/>
            <w:vMerge w:val="restart"/>
          </w:tcPr>
          <w:p w:rsidR="0094292F" w:rsidRDefault="0094292F">
            <w:pPr>
              <w:pStyle w:val="ConsPlusNormal"/>
              <w:jc w:val="both"/>
            </w:pPr>
            <w:r>
              <w:t>Наличие рыхлого (уплотненного) снега на тротуарах и пешеходных дорожках толщиной слоя, см, не более</w:t>
            </w:r>
          </w:p>
        </w:tc>
        <w:tc>
          <w:tcPr>
            <w:tcW w:w="1529" w:type="dxa"/>
            <w:vAlign w:val="center"/>
          </w:tcPr>
          <w:p w:rsidR="0094292F" w:rsidRDefault="0094292F">
            <w:pPr>
              <w:pStyle w:val="ConsPlusNormal"/>
              <w:jc w:val="center"/>
            </w:pPr>
            <w:r>
              <w:t>IА, IБ</w:t>
            </w:r>
          </w:p>
        </w:tc>
        <w:tc>
          <w:tcPr>
            <w:tcW w:w="1530" w:type="dxa"/>
            <w:vAlign w:val="center"/>
          </w:tcPr>
          <w:p w:rsidR="0094292F" w:rsidRDefault="0094292F">
            <w:pPr>
              <w:pStyle w:val="ConsPlusNormal"/>
              <w:jc w:val="center"/>
            </w:pPr>
            <w:r>
              <w:t>5 (3)</w:t>
            </w:r>
          </w:p>
        </w:tc>
        <w:tc>
          <w:tcPr>
            <w:tcW w:w="2664" w:type="dxa"/>
            <w:vMerge w:val="restart"/>
            <w:vAlign w:val="center"/>
          </w:tcPr>
          <w:p w:rsidR="0094292F" w:rsidRDefault="0094292F">
            <w:pPr>
              <w:pStyle w:val="ConsPlusNormal"/>
              <w:jc w:val="center"/>
            </w:pPr>
            <w:r>
              <w:t xml:space="preserve">1 </w:t>
            </w:r>
            <w:proofErr w:type="spellStart"/>
            <w:r>
              <w:t>сут</w:t>
            </w:r>
            <w:proofErr w:type="spellEnd"/>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IВ, II</w:t>
            </w:r>
          </w:p>
        </w:tc>
        <w:tc>
          <w:tcPr>
            <w:tcW w:w="1530" w:type="dxa"/>
            <w:vAlign w:val="center"/>
          </w:tcPr>
          <w:p w:rsidR="0094292F" w:rsidRDefault="0094292F">
            <w:pPr>
              <w:pStyle w:val="ConsPlusNormal"/>
              <w:jc w:val="center"/>
            </w:pPr>
            <w:r>
              <w:t>5 (5)</w:t>
            </w:r>
          </w:p>
        </w:tc>
        <w:tc>
          <w:tcPr>
            <w:tcW w:w="2664" w:type="dxa"/>
            <w:vMerge/>
          </w:tcPr>
          <w:p w:rsidR="0094292F" w:rsidRDefault="0094292F">
            <w:pPr>
              <w:pStyle w:val="ConsPlusNormal"/>
            </w:pP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III, IV, V</w:t>
            </w:r>
          </w:p>
        </w:tc>
        <w:tc>
          <w:tcPr>
            <w:tcW w:w="1530" w:type="dxa"/>
            <w:vAlign w:val="center"/>
          </w:tcPr>
          <w:p w:rsidR="0094292F" w:rsidRDefault="0094292F">
            <w:pPr>
              <w:pStyle w:val="ConsPlusNormal"/>
              <w:jc w:val="center"/>
            </w:pPr>
            <w:r>
              <w:t>5 (10)</w:t>
            </w:r>
          </w:p>
        </w:tc>
        <w:tc>
          <w:tcPr>
            <w:tcW w:w="2664" w:type="dxa"/>
            <w:vMerge/>
          </w:tcPr>
          <w:p w:rsidR="0094292F" w:rsidRDefault="0094292F">
            <w:pPr>
              <w:pStyle w:val="ConsPlusNormal"/>
            </w:pPr>
          </w:p>
        </w:tc>
      </w:tr>
      <w:tr w:rsidR="0094292F">
        <w:tc>
          <w:tcPr>
            <w:tcW w:w="3344" w:type="dxa"/>
          </w:tcPr>
          <w:p w:rsidR="0094292F" w:rsidRDefault="0094292F">
            <w:pPr>
              <w:pStyle w:val="ConsPlusNormal"/>
              <w:jc w:val="both"/>
            </w:pPr>
            <w:r>
              <w:t>Наличие рыхлого (уплотненного) снега на тротуарах и служебных проходах мостовых сооружений толщиной слоя, см, не более</w:t>
            </w:r>
          </w:p>
        </w:tc>
        <w:tc>
          <w:tcPr>
            <w:tcW w:w="1529" w:type="dxa"/>
            <w:vAlign w:val="center"/>
          </w:tcPr>
          <w:p w:rsidR="0094292F" w:rsidRDefault="0094292F">
            <w:pPr>
              <w:pStyle w:val="ConsPlusNormal"/>
              <w:jc w:val="center"/>
            </w:pPr>
            <w:r>
              <w:t>Для всех категорий дорог</w:t>
            </w:r>
          </w:p>
        </w:tc>
        <w:tc>
          <w:tcPr>
            <w:tcW w:w="1530" w:type="dxa"/>
            <w:vAlign w:val="center"/>
          </w:tcPr>
          <w:p w:rsidR="0094292F" w:rsidRDefault="0094292F">
            <w:pPr>
              <w:pStyle w:val="ConsPlusNormal"/>
              <w:jc w:val="center"/>
            </w:pPr>
            <w:r>
              <w:t>5 (3)</w:t>
            </w:r>
          </w:p>
        </w:tc>
        <w:tc>
          <w:tcPr>
            <w:tcW w:w="2664" w:type="dxa"/>
            <w:vAlign w:val="center"/>
          </w:tcPr>
          <w:p w:rsidR="0094292F" w:rsidRDefault="0094292F">
            <w:pPr>
              <w:pStyle w:val="ConsPlusNormal"/>
              <w:jc w:val="center"/>
            </w:pPr>
            <w:r>
              <w:t xml:space="preserve">1 </w:t>
            </w:r>
            <w:proofErr w:type="spellStart"/>
            <w:r>
              <w:t>сут</w:t>
            </w:r>
            <w:proofErr w:type="spellEnd"/>
          </w:p>
        </w:tc>
      </w:tr>
      <w:tr w:rsidR="0094292F">
        <w:tc>
          <w:tcPr>
            <w:tcW w:w="3344" w:type="dxa"/>
            <w:vMerge w:val="restart"/>
          </w:tcPr>
          <w:p w:rsidR="0094292F" w:rsidRDefault="0094292F">
            <w:pPr>
              <w:pStyle w:val="ConsPlusNormal"/>
              <w:jc w:val="both"/>
            </w:pPr>
            <w:r>
              <w:lastRenderedPageBreak/>
              <w:t xml:space="preserve">Наличие снежных валов у ограждений или высоких бордюров </w:t>
            </w:r>
            <w:hyperlink w:anchor="P825">
              <w:r>
                <w:rPr>
                  <w:color w:val="0000FF"/>
                </w:rPr>
                <w:t>&lt;**&gt;</w:t>
              </w:r>
            </w:hyperlink>
            <w:r>
              <w:t xml:space="preserve"> со стороны проезжей части шириной не более 0,5 м высотой, м, не более</w:t>
            </w:r>
          </w:p>
        </w:tc>
        <w:tc>
          <w:tcPr>
            <w:tcW w:w="1529" w:type="dxa"/>
            <w:vAlign w:val="center"/>
          </w:tcPr>
          <w:p w:rsidR="0094292F" w:rsidRDefault="0094292F">
            <w:pPr>
              <w:pStyle w:val="ConsPlusNormal"/>
              <w:jc w:val="center"/>
            </w:pPr>
            <w:r>
              <w:t>IА, IБ, IВ</w:t>
            </w:r>
          </w:p>
        </w:tc>
        <w:tc>
          <w:tcPr>
            <w:tcW w:w="1530" w:type="dxa"/>
            <w:vMerge w:val="restart"/>
            <w:vAlign w:val="center"/>
          </w:tcPr>
          <w:p w:rsidR="0094292F" w:rsidRDefault="0094292F">
            <w:pPr>
              <w:pStyle w:val="ConsPlusNormal"/>
              <w:jc w:val="center"/>
            </w:pPr>
            <w:r>
              <w:t>1</w:t>
            </w:r>
          </w:p>
        </w:tc>
        <w:tc>
          <w:tcPr>
            <w:tcW w:w="2664" w:type="dxa"/>
            <w:vAlign w:val="center"/>
          </w:tcPr>
          <w:p w:rsidR="0094292F" w:rsidRDefault="0094292F">
            <w:pPr>
              <w:pStyle w:val="ConsPlusNormal"/>
              <w:jc w:val="center"/>
            </w:pPr>
            <w:r>
              <w:t xml:space="preserve">3 </w:t>
            </w:r>
            <w:proofErr w:type="spellStart"/>
            <w:r>
              <w:t>сут</w:t>
            </w:r>
            <w:proofErr w:type="spellEnd"/>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II, III</w:t>
            </w:r>
          </w:p>
        </w:tc>
        <w:tc>
          <w:tcPr>
            <w:tcW w:w="1530" w:type="dxa"/>
            <w:vMerge/>
          </w:tcPr>
          <w:p w:rsidR="0094292F" w:rsidRDefault="0094292F">
            <w:pPr>
              <w:pStyle w:val="ConsPlusNormal"/>
            </w:pPr>
          </w:p>
        </w:tc>
        <w:tc>
          <w:tcPr>
            <w:tcW w:w="2664" w:type="dxa"/>
            <w:vAlign w:val="center"/>
          </w:tcPr>
          <w:p w:rsidR="0094292F" w:rsidRDefault="0094292F">
            <w:pPr>
              <w:pStyle w:val="ConsPlusNormal"/>
              <w:jc w:val="center"/>
            </w:pPr>
            <w:r>
              <w:t xml:space="preserve">4 </w:t>
            </w:r>
            <w:proofErr w:type="spellStart"/>
            <w:r>
              <w:t>сут</w:t>
            </w:r>
            <w:proofErr w:type="spellEnd"/>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IV, V</w:t>
            </w:r>
          </w:p>
        </w:tc>
        <w:tc>
          <w:tcPr>
            <w:tcW w:w="1530" w:type="dxa"/>
            <w:vMerge/>
          </w:tcPr>
          <w:p w:rsidR="0094292F" w:rsidRDefault="0094292F">
            <w:pPr>
              <w:pStyle w:val="ConsPlusNormal"/>
            </w:pPr>
          </w:p>
        </w:tc>
        <w:tc>
          <w:tcPr>
            <w:tcW w:w="2664" w:type="dxa"/>
            <w:vAlign w:val="center"/>
          </w:tcPr>
          <w:p w:rsidR="0094292F" w:rsidRDefault="0094292F">
            <w:pPr>
              <w:pStyle w:val="ConsPlusNormal"/>
              <w:jc w:val="center"/>
            </w:pPr>
            <w:r>
              <w:t xml:space="preserve">5 </w:t>
            </w:r>
            <w:proofErr w:type="spellStart"/>
            <w:r>
              <w:t>сут</w:t>
            </w:r>
            <w:proofErr w:type="spellEnd"/>
          </w:p>
        </w:tc>
      </w:tr>
      <w:tr w:rsidR="0094292F">
        <w:tc>
          <w:tcPr>
            <w:tcW w:w="9067" w:type="dxa"/>
            <w:gridSpan w:val="4"/>
          </w:tcPr>
          <w:p w:rsidR="0094292F" w:rsidRDefault="0094292F">
            <w:pPr>
              <w:pStyle w:val="ConsPlusNormal"/>
              <w:ind w:firstLine="283"/>
              <w:jc w:val="both"/>
            </w:pPr>
            <w:bookmarkStart w:id="28" w:name="P824"/>
            <w:bookmarkEnd w:id="28"/>
            <w:r>
              <w:t>&lt;*&gt; Срок снегоочистки отсчитывается с момента окончания работ по ликвидации зимней скользкости и уборки снега с проезжей части.</w:t>
            </w:r>
          </w:p>
          <w:p w:rsidR="0094292F" w:rsidRDefault="0094292F">
            <w:pPr>
              <w:pStyle w:val="ConsPlusNormal"/>
              <w:ind w:firstLine="283"/>
              <w:jc w:val="both"/>
            </w:pPr>
            <w:bookmarkStart w:id="29" w:name="P825"/>
            <w:bookmarkEnd w:id="29"/>
            <w:r>
              <w:t>&lt;**&gt; Бордюры высотой более 20 см над покрытием проезжей части.</w:t>
            </w:r>
          </w:p>
        </w:tc>
      </w:tr>
    </w:tbl>
    <w:p w:rsidR="0094292F" w:rsidRDefault="0094292F">
      <w:pPr>
        <w:pStyle w:val="ConsPlusNormal"/>
        <w:jc w:val="both"/>
      </w:pPr>
    </w:p>
    <w:p w:rsidR="0094292F" w:rsidRDefault="0094292F">
      <w:pPr>
        <w:pStyle w:val="ConsPlusNormal"/>
        <w:ind w:firstLine="540"/>
        <w:jc w:val="both"/>
      </w:pPr>
      <w:r>
        <w:t>На улицах очистку обочин осуществляют в течение 24 часов с момента окончания снегопада.</w:t>
      </w:r>
    </w:p>
    <w:p w:rsidR="0094292F" w:rsidRDefault="0094292F">
      <w:pPr>
        <w:pStyle w:val="ConsPlusNormal"/>
        <w:spacing w:before="200"/>
        <w:ind w:firstLine="540"/>
        <w:jc w:val="both"/>
      </w:pPr>
      <w:bookmarkStart w:id="30" w:name="P828"/>
      <w:bookmarkEnd w:id="30"/>
      <w:r>
        <w:t>8.4 Состояние элементов обустройства дорог (заездных карманов, посадочных площадок, площадок отдыха и стоянок транспортных средств) после окончания работ по их снегоочистке должно соответствовать требованиям таблицы 8.3.</w:t>
      </w:r>
    </w:p>
    <w:p w:rsidR="0094292F" w:rsidRDefault="0094292F">
      <w:pPr>
        <w:pStyle w:val="ConsPlusNormal"/>
        <w:jc w:val="both"/>
      </w:pPr>
    </w:p>
    <w:p w:rsidR="0094292F" w:rsidRDefault="0094292F">
      <w:pPr>
        <w:pStyle w:val="ConsPlusTitle"/>
        <w:jc w:val="both"/>
        <w:outlineLvl w:val="2"/>
      </w:pPr>
      <w:r>
        <w:t>Таблица 8.3 - Требования к состоянию элементов обустройства</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344"/>
        <w:gridCol w:w="1529"/>
        <w:gridCol w:w="1530"/>
        <w:gridCol w:w="2664"/>
      </w:tblGrid>
      <w:tr w:rsidR="0094292F">
        <w:tc>
          <w:tcPr>
            <w:tcW w:w="3344" w:type="dxa"/>
          </w:tcPr>
          <w:p w:rsidR="0094292F" w:rsidRDefault="0094292F">
            <w:pPr>
              <w:pStyle w:val="ConsPlusNormal"/>
            </w:pPr>
            <w:r>
              <w:t>Вид снежно-ледяных образований</w:t>
            </w:r>
          </w:p>
        </w:tc>
        <w:tc>
          <w:tcPr>
            <w:tcW w:w="1529" w:type="dxa"/>
          </w:tcPr>
          <w:p w:rsidR="0094292F" w:rsidRDefault="0094292F">
            <w:pPr>
              <w:pStyle w:val="ConsPlusNormal"/>
              <w:jc w:val="center"/>
            </w:pPr>
            <w:r>
              <w:t>Категория дороги</w:t>
            </w:r>
          </w:p>
        </w:tc>
        <w:tc>
          <w:tcPr>
            <w:tcW w:w="1530" w:type="dxa"/>
          </w:tcPr>
          <w:p w:rsidR="0094292F" w:rsidRDefault="0094292F">
            <w:pPr>
              <w:pStyle w:val="ConsPlusNormal"/>
              <w:jc w:val="center"/>
            </w:pPr>
            <w:r>
              <w:t>Размер</w:t>
            </w:r>
          </w:p>
        </w:tc>
        <w:tc>
          <w:tcPr>
            <w:tcW w:w="2664" w:type="dxa"/>
          </w:tcPr>
          <w:p w:rsidR="0094292F" w:rsidRDefault="0094292F">
            <w:pPr>
              <w:pStyle w:val="ConsPlusNormal"/>
              <w:jc w:val="center"/>
            </w:pPr>
            <w:r>
              <w:t xml:space="preserve">Срок снегоочистки </w:t>
            </w:r>
            <w:hyperlink w:anchor="P852">
              <w:r>
                <w:rPr>
                  <w:color w:val="0000FF"/>
                </w:rPr>
                <w:t>&lt;*&gt;</w:t>
              </w:r>
            </w:hyperlink>
            <w:r>
              <w:t>, ч, не более</w:t>
            </w:r>
          </w:p>
        </w:tc>
      </w:tr>
      <w:tr w:rsidR="0094292F">
        <w:tc>
          <w:tcPr>
            <w:tcW w:w="3344" w:type="dxa"/>
            <w:vMerge w:val="restart"/>
          </w:tcPr>
          <w:p w:rsidR="0094292F" w:rsidRDefault="0094292F">
            <w:pPr>
              <w:pStyle w:val="ConsPlusNormal"/>
              <w:jc w:val="both"/>
            </w:pPr>
            <w:r>
              <w:t>Наличие рыхлого (уплотненного) снега на заездных карманах и посадочных площадках остановочных пунктов маршрутных транспортных средств толщиной слоя, см, не более</w:t>
            </w:r>
          </w:p>
        </w:tc>
        <w:tc>
          <w:tcPr>
            <w:tcW w:w="1529" w:type="dxa"/>
            <w:vAlign w:val="center"/>
          </w:tcPr>
          <w:p w:rsidR="0094292F" w:rsidRDefault="0094292F">
            <w:pPr>
              <w:pStyle w:val="ConsPlusNormal"/>
              <w:jc w:val="center"/>
            </w:pPr>
            <w:r>
              <w:t>IА, IБ</w:t>
            </w:r>
          </w:p>
        </w:tc>
        <w:tc>
          <w:tcPr>
            <w:tcW w:w="1530" w:type="dxa"/>
            <w:vAlign w:val="center"/>
          </w:tcPr>
          <w:p w:rsidR="0094292F" w:rsidRDefault="0094292F">
            <w:pPr>
              <w:pStyle w:val="ConsPlusNormal"/>
              <w:jc w:val="center"/>
            </w:pPr>
            <w:r>
              <w:t>2 (0)</w:t>
            </w:r>
          </w:p>
        </w:tc>
        <w:tc>
          <w:tcPr>
            <w:tcW w:w="2664" w:type="dxa"/>
            <w:vMerge w:val="restart"/>
            <w:vAlign w:val="center"/>
          </w:tcPr>
          <w:p w:rsidR="0094292F" w:rsidRDefault="0094292F">
            <w:pPr>
              <w:pStyle w:val="ConsPlusNormal"/>
              <w:jc w:val="center"/>
            </w:pPr>
            <w:r>
              <w:t>6</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IВ, II, III</w:t>
            </w:r>
          </w:p>
        </w:tc>
        <w:tc>
          <w:tcPr>
            <w:tcW w:w="1530" w:type="dxa"/>
            <w:vAlign w:val="center"/>
          </w:tcPr>
          <w:p w:rsidR="0094292F" w:rsidRDefault="0094292F">
            <w:pPr>
              <w:pStyle w:val="ConsPlusNormal"/>
              <w:jc w:val="center"/>
            </w:pPr>
            <w:r>
              <w:t>6 (4)</w:t>
            </w:r>
          </w:p>
        </w:tc>
        <w:tc>
          <w:tcPr>
            <w:tcW w:w="2664" w:type="dxa"/>
            <w:vMerge/>
          </w:tcPr>
          <w:p w:rsidR="0094292F" w:rsidRDefault="0094292F">
            <w:pPr>
              <w:pStyle w:val="ConsPlusNormal"/>
            </w:pP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IV, V</w:t>
            </w:r>
          </w:p>
        </w:tc>
        <w:tc>
          <w:tcPr>
            <w:tcW w:w="1530" w:type="dxa"/>
            <w:vAlign w:val="center"/>
          </w:tcPr>
          <w:p w:rsidR="0094292F" w:rsidRDefault="0094292F">
            <w:pPr>
              <w:pStyle w:val="ConsPlusNormal"/>
              <w:jc w:val="center"/>
            </w:pPr>
            <w:r>
              <w:t>8 (6)</w:t>
            </w:r>
          </w:p>
        </w:tc>
        <w:tc>
          <w:tcPr>
            <w:tcW w:w="2664" w:type="dxa"/>
            <w:vMerge/>
          </w:tcPr>
          <w:p w:rsidR="0094292F" w:rsidRDefault="0094292F">
            <w:pPr>
              <w:pStyle w:val="ConsPlusNormal"/>
            </w:pPr>
          </w:p>
        </w:tc>
      </w:tr>
      <w:tr w:rsidR="0094292F">
        <w:tc>
          <w:tcPr>
            <w:tcW w:w="3344" w:type="dxa"/>
            <w:vMerge w:val="restart"/>
          </w:tcPr>
          <w:p w:rsidR="0094292F" w:rsidRDefault="0094292F">
            <w:pPr>
              <w:pStyle w:val="ConsPlusNormal"/>
              <w:jc w:val="both"/>
            </w:pPr>
            <w:r>
              <w:t>Наличие рыхлого (уплотненного) снега на площадках отдыха и стоянках транспортных средств толщиной слоя, см, не более</w:t>
            </w:r>
          </w:p>
        </w:tc>
        <w:tc>
          <w:tcPr>
            <w:tcW w:w="1529" w:type="dxa"/>
            <w:vAlign w:val="center"/>
          </w:tcPr>
          <w:p w:rsidR="0094292F" w:rsidRDefault="0094292F">
            <w:pPr>
              <w:pStyle w:val="ConsPlusNormal"/>
              <w:jc w:val="center"/>
            </w:pPr>
            <w:r>
              <w:t>IА, IБ</w:t>
            </w:r>
          </w:p>
        </w:tc>
        <w:tc>
          <w:tcPr>
            <w:tcW w:w="1530" w:type="dxa"/>
            <w:vAlign w:val="center"/>
          </w:tcPr>
          <w:p w:rsidR="0094292F" w:rsidRDefault="0094292F">
            <w:pPr>
              <w:pStyle w:val="ConsPlusNormal"/>
              <w:jc w:val="center"/>
            </w:pPr>
            <w:r>
              <w:t>6 (4)</w:t>
            </w:r>
          </w:p>
        </w:tc>
        <w:tc>
          <w:tcPr>
            <w:tcW w:w="2664" w:type="dxa"/>
            <w:vMerge w:val="restart"/>
            <w:vAlign w:val="center"/>
          </w:tcPr>
          <w:p w:rsidR="0094292F" w:rsidRDefault="0094292F">
            <w:pPr>
              <w:pStyle w:val="ConsPlusNormal"/>
              <w:jc w:val="center"/>
            </w:pPr>
            <w:r>
              <w:t>24</w:t>
            </w: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IВ, II</w:t>
            </w:r>
          </w:p>
        </w:tc>
        <w:tc>
          <w:tcPr>
            <w:tcW w:w="1530" w:type="dxa"/>
            <w:vAlign w:val="center"/>
          </w:tcPr>
          <w:p w:rsidR="0094292F" w:rsidRDefault="0094292F">
            <w:pPr>
              <w:pStyle w:val="ConsPlusNormal"/>
              <w:jc w:val="center"/>
            </w:pPr>
            <w:r>
              <w:t>8 (6)</w:t>
            </w:r>
          </w:p>
        </w:tc>
        <w:tc>
          <w:tcPr>
            <w:tcW w:w="2664" w:type="dxa"/>
            <w:vMerge/>
          </w:tcPr>
          <w:p w:rsidR="0094292F" w:rsidRDefault="0094292F">
            <w:pPr>
              <w:pStyle w:val="ConsPlusNormal"/>
            </w:pPr>
          </w:p>
        </w:tc>
      </w:tr>
      <w:tr w:rsidR="0094292F">
        <w:tc>
          <w:tcPr>
            <w:tcW w:w="3344" w:type="dxa"/>
            <w:vMerge/>
          </w:tcPr>
          <w:p w:rsidR="0094292F" w:rsidRDefault="0094292F">
            <w:pPr>
              <w:pStyle w:val="ConsPlusNormal"/>
            </w:pPr>
          </w:p>
        </w:tc>
        <w:tc>
          <w:tcPr>
            <w:tcW w:w="1529" w:type="dxa"/>
            <w:vAlign w:val="center"/>
          </w:tcPr>
          <w:p w:rsidR="0094292F" w:rsidRDefault="0094292F">
            <w:pPr>
              <w:pStyle w:val="ConsPlusNormal"/>
              <w:jc w:val="center"/>
            </w:pPr>
            <w:r>
              <w:t>III - V</w:t>
            </w:r>
          </w:p>
        </w:tc>
        <w:tc>
          <w:tcPr>
            <w:tcW w:w="1530" w:type="dxa"/>
            <w:vAlign w:val="center"/>
          </w:tcPr>
          <w:p w:rsidR="0094292F" w:rsidRDefault="0094292F">
            <w:pPr>
              <w:pStyle w:val="ConsPlusNormal"/>
              <w:jc w:val="center"/>
            </w:pPr>
            <w:r>
              <w:t>12 (8)</w:t>
            </w:r>
          </w:p>
        </w:tc>
        <w:tc>
          <w:tcPr>
            <w:tcW w:w="2664" w:type="dxa"/>
            <w:vMerge/>
          </w:tcPr>
          <w:p w:rsidR="0094292F" w:rsidRDefault="0094292F">
            <w:pPr>
              <w:pStyle w:val="ConsPlusNormal"/>
            </w:pPr>
          </w:p>
        </w:tc>
      </w:tr>
      <w:tr w:rsidR="0094292F">
        <w:tc>
          <w:tcPr>
            <w:tcW w:w="9067" w:type="dxa"/>
            <w:gridSpan w:val="4"/>
          </w:tcPr>
          <w:p w:rsidR="0094292F" w:rsidRDefault="0094292F">
            <w:pPr>
              <w:pStyle w:val="ConsPlusNormal"/>
              <w:ind w:firstLine="283"/>
              <w:jc w:val="both"/>
            </w:pPr>
            <w:bookmarkStart w:id="31" w:name="P852"/>
            <w:bookmarkEnd w:id="31"/>
            <w:r>
              <w:t>&lt;*&gt; Срок снегоочистки отсчитывается с момента окончания снегопада.</w:t>
            </w:r>
          </w:p>
        </w:tc>
      </w:tr>
    </w:tbl>
    <w:p w:rsidR="0094292F" w:rsidRDefault="0094292F">
      <w:pPr>
        <w:pStyle w:val="ConsPlusNormal"/>
        <w:jc w:val="both"/>
      </w:pPr>
    </w:p>
    <w:p w:rsidR="0094292F" w:rsidRDefault="0094292F">
      <w:pPr>
        <w:pStyle w:val="ConsPlusNormal"/>
        <w:ind w:firstLine="540"/>
        <w:jc w:val="both"/>
      </w:pPr>
      <w:r>
        <w:t>8.5 На покрытии тротуаров, служебных проходов мостовых сооружений, пешеходных, велосипедных дорожек и на остановочных пунктах маршрутных транспортных средств в городах и сельских поселениях не допускается наличие снега и зимней скользкости после окончания работ по их устранению, выполняемых в сроки по таблице 8.4.</w:t>
      </w:r>
    </w:p>
    <w:p w:rsidR="0094292F" w:rsidRDefault="0094292F">
      <w:pPr>
        <w:pStyle w:val="ConsPlusNormal"/>
        <w:jc w:val="both"/>
      </w:pPr>
    </w:p>
    <w:p w:rsidR="0094292F" w:rsidRDefault="0094292F">
      <w:pPr>
        <w:pStyle w:val="ConsPlusTitle"/>
        <w:jc w:val="both"/>
        <w:outlineLvl w:val="2"/>
      </w:pPr>
      <w:r>
        <w:t>Таблица 8.4 - Сроки проведения работ по очистке от снега и устранению зимней скользкости на покрытии тротуаров, служебных проходов мостовых сооружений, пешеходных, велосипедных дорожек и на остановочных пунктах маршрутных транспортных средств в городах и сельских поселениях</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014"/>
        <w:gridCol w:w="3014"/>
        <w:gridCol w:w="3016"/>
      </w:tblGrid>
      <w:tr w:rsidR="0094292F">
        <w:tc>
          <w:tcPr>
            <w:tcW w:w="3014" w:type="dxa"/>
          </w:tcPr>
          <w:p w:rsidR="0094292F" w:rsidRDefault="0094292F">
            <w:pPr>
              <w:pStyle w:val="ConsPlusNormal"/>
              <w:jc w:val="center"/>
            </w:pPr>
            <w:r>
              <w:t>Вид снежно-ледяных образований</w:t>
            </w:r>
          </w:p>
        </w:tc>
        <w:tc>
          <w:tcPr>
            <w:tcW w:w="3014" w:type="dxa"/>
          </w:tcPr>
          <w:p w:rsidR="0094292F" w:rsidRDefault="0094292F">
            <w:pPr>
              <w:pStyle w:val="ConsPlusNormal"/>
              <w:jc w:val="center"/>
            </w:pPr>
            <w:r>
              <w:t>Интенсивность движения пешеходов (велосипедистов), чел./ч</w:t>
            </w:r>
          </w:p>
        </w:tc>
        <w:tc>
          <w:tcPr>
            <w:tcW w:w="3016" w:type="dxa"/>
          </w:tcPr>
          <w:p w:rsidR="0094292F" w:rsidRDefault="0094292F">
            <w:pPr>
              <w:pStyle w:val="ConsPlusNormal"/>
              <w:jc w:val="center"/>
            </w:pPr>
            <w:r>
              <w:t xml:space="preserve">Сроки устранения </w:t>
            </w:r>
            <w:hyperlink w:anchor="P875">
              <w:r>
                <w:rPr>
                  <w:color w:val="0000FF"/>
                </w:rPr>
                <w:t>&lt;*&gt;</w:t>
              </w:r>
            </w:hyperlink>
            <w:r>
              <w:t>, ч, не более</w:t>
            </w:r>
          </w:p>
        </w:tc>
      </w:tr>
      <w:tr w:rsidR="0094292F">
        <w:tc>
          <w:tcPr>
            <w:tcW w:w="3014" w:type="dxa"/>
            <w:vMerge w:val="restart"/>
            <w:vAlign w:val="center"/>
          </w:tcPr>
          <w:p w:rsidR="0094292F" w:rsidRDefault="0094292F">
            <w:pPr>
              <w:pStyle w:val="ConsPlusNormal"/>
              <w:jc w:val="center"/>
            </w:pPr>
            <w:r>
              <w:t>Рыхлый и талый снег</w:t>
            </w:r>
          </w:p>
        </w:tc>
        <w:tc>
          <w:tcPr>
            <w:tcW w:w="3014" w:type="dxa"/>
            <w:vAlign w:val="center"/>
          </w:tcPr>
          <w:p w:rsidR="0094292F" w:rsidRDefault="0094292F">
            <w:pPr>
              <w:pStyle w:val="ConsPlusNormal"/>
              <w:jc w:val="center"/>
            </w:pPr>
            <w:r>
              <w:t>более 250</w:t>
            </w:r>
          </w:p>
        </w:tc>
        <w:tc>
          <w:tcPr>
            <w:tcW w:w="3016" w:type="dxa"/>
            <w:vAlign w:val="center"/>
          </w:tcPr>
          <w:p w:rsidR="0094292F" w:rsidRDefault="0094292F">
            <w:pPr>
              <w:pStyle w:val="ConsPlusNormal"/>
              <w:jc w:val="center"/>
            </w:pPr>
            <w:r>
              <w:t>1</w:t>
            </w:r>
          </w:p>
        </w:tc>
      </w:tr>
      <w:tr w:rsidR="0094292F">
        <w:tc>
          <w:tcPr>
            <w:tcW w:w="3014" w:type="dxa"/>
            <w:vMerge/>
          </w:tcPr>
          <w:p w:rsidR="0094292F" w:rsidRDefault="0094292F">
            <w:pPr>
              <w:pStyle w:val="ConsPlusNormal"/>
            </w:pPr>
          </w:p>
        </w:tc>
        <w:tc>
          <w:tcPr>
            <w:tcW w:w="3014" w:type="dxa"/>
            <w:vAlign w:val="center"/>
          </w:tcPr>
          <w:p w:rsidR="0094292F" w:rsidRDefault="0094292F">
            <w:pPr>
              <w:pStyle w:val="ConsPlusNormal"/>
              <w:jc w:val="center"/>
            </w:pPr>
            <w:r>
              <w:t>100 - 250</w:t>
            </w:r>
          </w:p>
        </w:tc>
        <w:tc>
          <w:tcPr>
            <w:tcW w:w="3016" w:type="dxa"/>
            <w:vAlign w:val="center"/>
          </w:tcPr>
          <w:p w:rsidR="0094292F" w:rsidRDefault="0094292F">
            <w:pPr>
              <w:pStyle w:val="ConsPlusNormal"/>
              <w:jc w:val="center"/>
            </w:pPr>
            <w:r>
              <w:t>2</w:t>
            </w:r>
          </w:p>
        </w:tc>
      </w:tr>
      <w:tr w:rsidR="0094292F">
        <w:tc>
          <w:tcPr>
            <w:tcW w:w="3014" w:type="dxa"/>
            <w:vMerge/>
          </w:tcPr>
          <w:p w:rsidR="0094292F" w:rsidRDefault="0094292F">
            <w:pPr>
              <w:pStyle w:val="ConsPlusNormal"/>
            </w:pPr>
          </w:p>
        </w:tc>
        <w:tc>
          <w:tcPr>
            <w:tcW w:w="3014" w:type="dxa"/>
            <w:vAlign w:val="center"/>
          </w:tcPr>
          <w:p w:rsidR="0094292F" w:rsidRDefault="0094292F">
            <w:pPr>
              <w:pStyle w:val="ConsPlusNormal"/>
              <w:jc w:val="center"/>
            </w:pPr>
            <w:r>
              <w:t>менее 100</w:t>
            </w:r>
          </w:p>
        </w:tc>
        <w:tc>
          <w:tcPr>
            <w:tcW w:w="3016" w:type="dxa"/>
            <w:vAlign w:val="center"/>
          </w:tcPr>
          <w:p w:rsidR="0094292F" w:rsidRDefault="0094292F">
            <w:pPr>
              <w:pStyle w:val="ConsPlusNormal"/>
              <w:jc w:val="center"/>
            </w:pPr>
            <w:r>
              <w:t>3</w:t>
            </w:r>
          </w:p>
        </w:tc>
      </w:tr>
      <w:tr w:rsidR="0094292F">
        <w:tc>
          <w:tcPr>
            <w:tcW w:w="3014" w:type="dxa"/>
            <w:vMerge w:val="restart"/>
            <w:vAlign w:val="center"/>
          </w:tcPr>
          <w:p w:rsidR="0094292F" w:rsidRDefault="0094292F">
            <w:pPr>
              <w:pStyle w:val="ConsPlusNormal"/>
              <w:jc w:val="center"/>
            </w:pPr>
            <w:r>
              <w:t>Зимняя скользкость</w:t>
            </w:r>
          </w:p>
        </w:tc>
        <w:tc>
          <w:tcPr>
            <w:tcW w:w="3014" w:type="dxa"/>
            <w:vAlign w:val="center"/>
          </w:tcPr>
          <w:p w:rsidR="0094292F" w:rsidRDefault="0094292F">
            <w:pPr>
              <w:pStyle w:val="ConsPlusNormal"/>
              <w:jc w:val="center"/>
            </w:pPr>
            <w:r>
              <w:t>более 250</w:t>
            </w:r>
          </w:p>
        </w:tc>
        <w:tc>
          <w:tcPr>
            <w:tcW w:w="3016" w:type="dxa"/>
            <w:vAlign w:val="center"/>
          </w:tcPr>
          <w:p w:rsidR="0094292F" w:rsidRDefault="0094292F">
            <w:pPr>
              <w:pStyle w:val="ConsPlusNormal"/>
              <w:jc w:val="center"/>
            </w:pPr>
            <w:r>
              <w:t>12</w:t>
            </w:r>
          </w:p>
        </w:tc>
      </w:tr>
      <w:tr w:rsidR="0094292F">
        <w:tc>
          <w:tcPr>
            <w:tcW w:w="3014" w:type="dxa"/>
            <w:vMerge/>
          </w:tcPr>
          <w:p w:rsidR="0094292F" w:rsidRDefault="0094292F">
            <w:pPr>
              <w:pStyle w:val="ConsPlusNormal"/>
            </w:pPr>
          </w:p>
        </w:tc>
        <w:tc>
          <w:tcPr>
            <w:tcW w:w="3014" w:type="dxa"/>
            <w:vAlign w:val="center"/>
          </w:tcPr>
          <w:p w:rsidR="0094292F" w:rsidRDefault="0094292F">
            <w:pPr>
              <w:pStyle w:val="ConsPlusNormal"/>
              <w:jc w:val="center"/>
            </w:pPr>
            <w:r>
              <w:t>100 - 250</w:t>
            </w:r>
          </w:p>
        </w:tc>
        <w:tc>
          <w:tcPr>
            <w:tcW w:w="3016" w:type="dxa"/>
            <w:vAlign w:val="center"/>
          </w:tcPr>
          <w:p w:rsidR="0094292F" w:rsidRDefault="0094292F">
            <w:pPr>
              <w:pStyle w:val="ConsPlusNormal"/>
              <w:jc w:val="center"/>
            </w:pPr>
            <w:r>
              <w:t>18</w:t>
            </w:r>
          </w:p>
        </w:tc>
      </w:tr>
      <w:tr w:rsidR="0094292F">
        <w:tc>
          <w:tcPr>
            <w:tcW w:w="3014" w:type="dxa"/>
            <w:vMerge/>
          </w:tcPr>
          <w:p w:rsidR="0094292F" w:rsidRDefault="0094292F">
            <w:pPr>
              <w:pStyle w:val="ConsPlusNormal"/>
            </w:pPr>
          </w:p>
        </w:tc>
        <w:tc>
          <w:tcPr>
            <w:tcW w:w="3014" w:type="dxa"/>
            <w:vAlign w:val="center"/>
          </w:tcPr>
          <w:p w:rsidR="0094292F" w:rsidRDefault="0094292F">
            <w:pPr>
              <w:pStyle w:val="ConsPlusNormal"/>
              <w:jc w:val="center"/>
            </w:pPr>
            <w:r>
              <w:t>менее 100</w:t>
            </w:r>
          </w:p>
        </w:tc>
        <w:tc>
          <w:tcPr>
            <w:tcW w:w="3016" w:type="dxa"/>
            <w:vAlign w:val="center"/>
          </w:tcPr>
          <w:p w:rsidR="0094292F" w:rsidRDefault="0094292F">
            <w:pPr>
              <w:pStyle w:val="ConsPlusNormal"/>
              <w:jc w:val="center"/>
            </w:pPr>
            <w:r>
              <w:t>24</w:t>
            </w:r>
          </w:p>
        </w:tc>
      </w:tr>
      <w:tr w:rsidR="0094292F">
        <w:tc>
          <w:tcPr>
            <w:tcW w:w="9044" w:type="dxa"/>
            <w:gridSpan w:val="3"/>
          </w:tcPr>
          <w:p w:rsidR="0094292F" w:rsidRDefault="0094292F">
            <w:pPr>
              <w:pStyle w:val="ConsPlusNormal"/>
              <w:ind w:firstLine="283"/>
              <w:jc w:val="both"/>
            </w:pPr>
            <w:bookmarkStart w:id="32" w:name="P875"/>
            <w:bookmarkEnd w:id="32"/>
            <w:r>
              <w:t>&lt;*&gt; Срок устранения отсчитывается с момента окончания снегопада.</w:t>
            </w:r>
          </w:p>
          <w:p w:rsidR="0094292F" w:rsidRDefault="0094292F">
            <w:pPr>
              <w:pStyle w:val="ConsPlusNormal"/>
              <w:ind w:firstLine="283"/>
              <w:jc w:val="both"/>
            </w:pPr>
            <w:r>
              <w:t>Примечание - Во время снегопада и до окончания снегоочистки допускается наличие рыхлого или талого снега для всех групп улиц толщиной не более 5 см, на тротуарах мостовых сооружений на дорогах категорий IА - II - не более 8 см, на остальных дорогах - не более 12 см.</w:t>
            </w:r>
          </w:p>
        </w:tc>
      </w:tr>
    </w:tbl>
    <w:p w:rsidR="0094292F" w:rsidRDefault="0094292F">
      <w:pPr>
        <w:pStyle w:val="ConsPlusNormal"/>
        <w:jc w:val="both"/>
      </w:pPr>
    </w:p>
    <w:p w:rsidR="0094292F" w:rsidRDefault="0094292F">
      <w:pPr>
        <w:pStyle w:val="ConsPlusNormal"/>
        <w:ind w:firstLine="540"/>
        <w:jc w:val="both"/>
      </w:pPr>
      <w:r>
        <w:t>В регионах, относящихся к I - III дорожно-климатической зоне (</w:t>
      </w:r>
      <w:hyperlink r:id="rId99">
        <w:r>
          <w:rPr>
            <w:color w:val="0000FF"/>
          </w:rPr>
          <w:t>СП 34.13330.2012</w:t>
        </w:r>
      </w:hyperlink>
      <w:r>
        <w:t xml:space="preserve"> </w:t>
      </w:r>
      <w:hyperlink w:anchor="P1252">
        <w:r>
          <w:rPr>
            <w:color w:val="0000FF"/>
          </w:rPr>
          <w:t>[5]</w:t>
        </w:r>
      </w:hyperlink>
      <w:r>
        <w:t>), после окончания работ по устранению снега и зимней скользкости допускается наличие уплотненного снега толщиной не более 6,0 см без отдельных неровностей высотой/глубиной более 4 см, который должен обрабатываться фрикционными материалами в течение 3 ч после окончания снегопада или метели.</w:t>
      </w:r>
    </w:p>
    <w:p w:rsidR="0094292F" w:rsidRDefault="0094292F">
      <w:pPr>
        <w:pStyle w:val="ConsPlusNormal"/>
        <w:spacing w:before="200"/>
        <w:ind w:firstLine="540"/>
        <w:jc w:val="both"/>
      </w:pPr>
      <w:r>
        <w:t>Удаление уплотненного снега в весенний период при наступлении среднесуточной положительной температуры воздуха должно быть осуществлено в срок не более одних суток.</w:t>
      </w:r>
    </w:p>
    <w:p w:rsidR="0094292F" w:rsidRDefault="0094292F">
      <w:pPr>
        <w:pStyle w:val="ConsPlusNormal"/>
        <w:spacing w:before="200"/>
        <w:ind w:firstLine="540"/>
        <w:jc w:val="both"/>
      </w:pPr>
      <w:bookmarkStart w:id="33" w:name="P880"/>
      <w:bookmarkEnd w:id="33"/>
      <w:r>
        <w:t>8.6 Снежные валы на обочинах дорог категорий II - IV рекомендуется устраивать высотой не более 1,0 м.</w:t>
      </w:r>
    </w:p>
    <w:p w:rsidR="0094292F" w:rsidRDefault="0094292F">
      <w:pPr>
        <w:pStyle w:val="ConsPlusNormal"/>
        <w:spacing w:before="200"/>
        <w:ind w:firstLine="540"/>
        <w:jc w:val="both"/>
      </w:pPr>
      <w:r>
        <w:t>На улицах:</w:t>
      </w:r>
    </w:p>
    <w:p w:rsidR="0094292F" w:rsidRDefault="0094292F">
      <w:pPr>
        <w:pStyle w:val="ConsPlusNormal"/>
        <w:spacing w:before="200"/>
        <w:ind w:firstLine="540"/>
        <w:jc w:val="both"/>
      </w:pPr>
      <w:r>
        <w:t>- снег с проезжей части для временного складирования убирают в лотковую часть, на разделительную полосу или обочину и формируют в виде валов шириной не более 1,5 м с разрывами длиной 2,0 - 2,5 м;</w:t>
      </w:r>
    </w:p>
    <w:p w:rsidR="0094292F" w:rsidRDefault="0094292F">
      <w:pPr>
        <w:pStyle w:val="ConsPlusNormal"/>
        <w:spacing w:before="200"/>
        <w:ind w:firstLine="540"/>
        <w:jc w:val="both"/>
      </w:pPr>
      <w:r>
        <w:t>- устройство разрывов и очистку водосточных решеток осуществляют в течение 16 часов после окончания снегопада;</w:t>
      </w:r>
    </w:p>
    <w:p w:rsidR="0094292F" w:rsidRDefault="0094292F">
      <w:pPr>
        <w:pStyle w:val="ConsPlusNormal"/>
        <w:spacing w:before="200"/>
        <w:ind w:firstLine="540"/>
        <w:jc w:val="both"/>
      </w:pPr>
      <w:r>
        <w:t>- в лотковой части снежный вал формируют на расстоянии 0,5 м от бортового камня или барьерного ограждения для пропуска талых вод;</w:t>
      </w:r>
    </w:p>
    <w:p w:rsidR="0094292F" w:rsidRDefault="0094292F">
      <w:pPr>
        <w:pStyle w:val="ConsPlusNormal"/>
        <w:spacing w:before="200"/>
        <w:ind w:firstLine="540"/>
        <w:jc w:val="both"/>
      </w:pPr>
      <w:r>
        <w:t>- перемещение снега на бортовой камень, тротуары, газоны при формировании вала не допускается;</w:t>
      </w:r>
    </w:p>
    <w:p w:rsidR="0094292F" w:rsidRDefault="0094292F">
      <w:pPr>
        <w:pStyle w:val="ConsPlusNormal"/>
        <w:spacing w:before="200"/>
        <w:ind w:firstLine="540"/>
        <w:jc w:val="both"/>
      </w:pPr>
      <w:r>
        <w:t>- вывоз сформированных снежных валов с улиц групп А - Д осуществляют в течение 9 дней, групп Е - в течении 12 дней с момента окончания снегопада;</w:t>
      </w:r>
    </w:p>
    <w:p w:rsidR="0094292F" w:rsidRDefault="0094292F">
      <w:pPr>
        <w:pStyle w:val="ConsPlusNormal"/>
        <w:spacing w:before="200"/>
        <w:ind w:firstLine="540"/>
        <w:jc w:val="both"/>
      </w:pPr>
      <w:r>
        <w:t>8.7 Формирование снежных валов на дорогах не допускается:</w:t>
      </w:r>
    </w:p>
    <w:p w:rsidR="0094292F" w:rsidRDefault="0094292F">
      <w:pPr>
        <w:pStyle w:val="ConsPlusNormal"/>
        <w:spacing w:before="200"/>
        <w:ind w:firstLine="540"/>
        <w:jc w:val="both"/>
      </w:pPr>
      <w:r>
        <w:t>- на обочинах дорог категорий IА, IБ и IВ;</w:t>
      </w:r>
    </w:p>
    <w:p w:rsidR="0094292F" w:rsidRDefault="0094292F">
      <w:pPr>
        <w:pStyle w:val="ConsPlusNormal"/>
        <w:spacing w:before="200"/>
        <w:ind w:firstLine="540"/>
        <w:jc w:val="both"/>
      </w:pPr>
      <w:r>
        <w:t xml:space="preserve">- перед железнодорожным переездом в зоне треугольника видимости с размерами сторон по </w:t>
      </w:r>
      <w:hyperlink w:anchor="P721">
        <w:r>
          <w:rPr>
            <w:color w:val="0000FF"/>
          </w:rPr>
          <w:t>7.2</w:t>
        </w:r>
      </w:hyperlink>
      <w:r>
        <w:t xml:space="preserve"> вне обочины высотой более 0,5 м;</w:t>
      </w:r>
    </w:p>
    <w:p w:rsidR="0094292F" w:rsidRDefault="0094292F">
      <w:pPr>
        <w:pStyle w:val="ConsPlusNormal"/>
        <w:spacing w:before="200"/>
        <w:ind w:firstLine="540"/>
        <w:jc w:val="both"/>
      </w:pPr>
      <w:r>
        <w:t xml:space="preserve">- перед пересечениями в одном уровне в зоне треугольника видимости с размерами сторон по </w:t>
      </w:r>
      <w:hyperlink w:anchor="P712">
        <w:r>
          <w:rPr>
            <w:color w:val="0000FF"/>
          </w:rPr>
          <w:t>7.1</w:t>
        </w:r>
      </w:hyperlink>
      <w:r>
        <w:t xml:space="preserve"> вне обочины высотой более 0,5 м;</w:t>
      </w:r>
    </w:p>
    <w:p w:rsidR="0094292F" w:rsidRDefault="0094292F">
      <w:pPr>
        <w:pStyle w:val="ConsPlusNormal"/>
        <w:spacing w:before="200"/>
        <w:ind w:firstLine="540"/>
        <w:jc w:val="both"/>
      </w:pPr>
      <w:r>
        <w:t xml:space="preserve">- перед пересечениями в одном уровне, железнодорожными переездами, пешеходными переходами и остановочными пунктами маршрутных транспортных средств по условиям </w:t>
      </w:r>
      <w:hyperlink w:anchor="P896">
        <w:r>
          <w:rPr>
            <w:color w:val="0000FF"/>
          </w:rPr>
          <w:t>таблицы 8.5</w:t>
        </w:r>
      </w:hyperlink>
      <w:r>
        <w:t xml:space="preserve"> - высотой более 0,5 м;</w:t>
      </w:r>
    </w:p>
    <w:p w:rsidR="0094292F" w:rsidRDefault="0094292F">
      <w:pPr>
        <w:pStyle w:val="ConsPlusNormal"/>
        <w:spacing w:before="200"/>
        <w:ind w:firstLine="540"/>
        <w:jc w:val="both"/>
      </w:pPr>
      <w:r>
        <w:t>- на разделительной полосе шириной менее 5 м;</w:t>
      </w:r>
    </w:p>
    <w:p w:rsidR="0094292F" w:rsidRDefault="0094292F">
      <w:pPr>
        <w:pStyle w:val="ConsPlusNormal"/>
        <w:spacing w:before="200"/>
        <w:ind w:firstLine="540"/>
        <w:jc w:val="both"/>
      </w:pPr>
      <w:r>
        <w:t>- на разделительной полосе шириной 5 м и более при отсутствии ограждений - высотой более 1 м;</w:t>
      </w:r>
    </w:p>
    <w:p w:rsidR="0094292F" w:rsidRDefault="0094292F">
      <w:pPr>
        <w:pStyle w:val="ConsPlusNormal"/>
        <w:spacing w:before="200"/>
        <w:ind w:firstLine="540"/>
        <w:jc w:val="both"/>
      </w:pPr>
      <w:r>
        <w:t>- на тротуарах.</w:t>
      </w:r>
    </w:p>
    <w:p w:rsidR="0094292F" w:rsidRDefault="0094292F">
      <w:pPr>
        <w:pStyle w:val="ConsPlusNormal"/>
        <w:jc w:val="both"/>
      </w:pPr>
    </w:p>
    <w:p w:rsidR="0094292F" w:rsidRDefault="0094292F">
      <w:pPr>
        <w:pStyle w:val="ConsPlusTitle"/>
        <w:jc w:val="both"/>
        <w:outlineLvl w:val="2"/>
      </w:pPr>
      <w:bookmarkStart w:id="34" w:name="P896"/>
      <w:bookmarkEnd w:id="34"/>
      <w:r>
        <w:t>Таблица 8.5 - Требования к размещению снежных валов</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700"/>
        <w:gridCol w:w="4365"/>
        <w:gridCol w:w="3004"/>
      </w:tblGrid>
      <w:tr w:rsidR="0094292F">
        <w:tc>
          <w:tcPr>
            <w:tcW w:w="1700" w:type="dxa"/>
          </w:tcPr>
          <w:p w:rsidR="0094292F" w:rsidRDefault="0094292F">
            <w:pPr>
              <w:pStyle w:val="ConsPlusNormal"/>
              <w:jc w:val="center"/>
            </w:pPr>
            <w:r>
              <w:t>Категория дороги</w:t>
            </w:r>
          </w:p>
        </w:tc>
        <w:tc>
          <w:tcPr>
            <w:tcW w:w="4365" w:type="dxa"/>
          </w:tcPr>
          <w:p w:rsidR="0094292F" w:rsidRDefault="0094292F">
            <w:pPr>
              <w:pStyle w:val="ConsPlusNormal"/>
              <w:jc w:val="center"/>
            </w:pPr>
            <w:r>
              <w:t>Элемент дороги</w:t>
            </w:r>
          </w:p>
        </w:tc>
        <w:tc>
          <w:tcPr>
            <w:tcW w:w="3004" w:type="dxa"/>
          </w:tcPr>
          <w:p w:rsidR="0094292F" w:rsidRDefault="0094292F">
            <w:pPr>
              <w:pStyle w:val="ConsPlusNormal"/>
              <w:jc w:val="center"/>
            </w:pPr>
            <w:r>
              <w:t>Расстояние до элемента дороги, м, не менее</w:t>
            </w:r>
          </w:p>
        </w:tc>
      </w:tr>
      <w:tr w:rsidR="0094292F">
        <w:tc>
          <w:tcPr>
            <w:tcW w:w="1700" w:type="dxa"/>
            <w:vMerge w:val="restart"/>
            <w:vAlign w:val="center"/>
          </w:tcPr>
          <w:p w:rsidR="0094292F" w:rsidRDefault="0094292F">
            <w:pPr>
              <w:pStyle w:val="ConsPlusNormal"/>
              <w:jc w:val="center"/>
            </w:pPr>
            <w:r>
              <w:lastRenderedPageBreak/>
              <w:t>II - V</w:t>
            </w:r>
          </w:p>
        </w:tc>
        <w:tc>
          <w:tcPr>
            <w:tcW w:w="4365" w:type="dxa"/>
          </w:tcPr>
          <w:p w:rsidR="0094292F" w:rsidRDefault="0094292F">
            <w:pPr>
              <w:pStyle w:val="ConsPlusNormal"/>
            </w:pPr>
            <w:r>
              <w:t>Железнодорожный переезд</w:t>
            </w:r>
          </w:p>
        </w:tc>
        <w:tc>
          <w:tcPr>
            <w:tcW w:w="3004" w:type="dxa"/>
            <w:vAlign w:val="center"/>
          </w:tcPr>
          <w:p w:rsidR="0094292F" w:rsidRDefault="0094292F">
            <w:pPr>
              <w:pStyle w:val="ConsPlusNormal"/>
              <w:jc w:val="center"/>
            </w:pPr>
            <w:r>
              <w:t>400</w:t>
            </w:r>
          </w:p>
        </w:tc>
      </w:tr>
      <w:tr w:rsidR="0094292F">
        <w:tc>
          <w:tcPr>
            <w:tcW w:w="1700" w:type="dxa"/>
            <w:vMerge/>
          </w:tcPr>
          <w:p w:rsidR="0094292F" w:rsidRDefault="0094292F">
            <w:pPr>
              <w:pStyle w:val="ConsPlusNormal"/>
            </w:pPr>
          </w:p>
        </w:tc>
        <w:tc>
          <w:tcPr>
            <w:tcW w:w="4365" w:type="dxa"/>
          </w:tcPr>
          <w:p w:rsidR="0094292F" w:rsidRDefault="0094292F">
            <w:pPr>
              <w:pStyle w:val="ConsPlusNormal"/>
            </w:pPr>
            <w:r>
              <w:t>Пересечение в одном уровне</w:t>
            </w:r>
          </w:p>
        </w:tc>
        <w:tc>
          <w:tcPr>
            <w:tcW w:w="3004" w:type="dxa"/>
            <w:vAlign w:val="center"/>
          </w:tcPr>
          <w:p w:rsidR="0094292F" w:rsidRDefault="0094292F">
            <w:pPr>
              <w:pStyle w:val="ConsPlusNormal"/>
              <w:jc w:val="center"/>
            </w:pPr>
            <w:r>
              <w:t>150</w:t>
            </w:r>
          </w:p>
        </w:tc>
      </w:tr>
      <w:tr w:rsidR="0094292F">
        <w:tc>
          <w:tcPr>
            <w:tcW w:w="1700" w:type="dxa"/>
            <w:vMerge/>
          </w:tcPr>
          <w:p w:rsidR="0094292F" w:rsidRDefault="0094292F">
            <w:pPr>
              <w:pStyle w:val="ConsPlusNormal"/>
            </w:pPr>
          </w:p>
        </w:tc>
        <w:tc>
          <w:tcPr>
            <w:tcW w:w="4365" w:type="dxa"/>
          </w:tcPr>
          <w:p w:rsidR="0094292F" w:rsidRDefault="0094292F">
            <w:pPr>
              <w:pStyle w:val="ConsPlusNormal"/>
            </w:pPr>
            <w:r>
              <w:t>Остановочный пункт маршрутных транспортных средств</w:t>
            </w:r>
          </w:p>
        </w:tc>
        <w:tc>
          <w:tcPr>
            <w:tcW w:w="3004" w:type="dxa"/>
            <w:vAlign w:val="center"/>
          </w:tcPr>
          <w:p w:rsidR="0094292F" w:rsidRDefault="0094292F">
            <w:pPr>
              <w:pStyle w:val="ConsPlusNormal"/>
              <w:jc w:val="center"/>
            </w:pPr>
            <w:r>
              <w:t>20</w:t>
            </w:r>
          </w:p>
        </w:tc>
      </w:tr>
      <w:tr w:rsidR="0094292F">
        <w:tc>
          <w:tcPr>
            <w:tcW w:w="1700" w:type="dxa"/>
            <w:vMerge/>
          </w:tcPr>
          <w:p w:rsidR="0094292F" w:rsidRDefault="0094292F">
            <w:pPr>
              <w:pStyle w:val="ConsPlusNormal"/>
            </w:pPr>
          </w:p>
        </w:tc>
        <w:tc>
          <w:tcPr>
            <w:tcW w:w="4365" w:type="dxa"/>
          </w:tcPr>
          <w:p w:rsidR="0094292F" w:rsidRDefault="0094292F">
            <w:pPr>
              <w:pStyle w:val="ConsPlusNormal"/>
            </w:pPr>
            <w:r>
              <w:t>Пешеходный переход</w:t>
            </w:r>
          </w:p>
        </w:tc>
        <w:tc>
          <w:tcPr>
            <w:tcW w:w="3004" w:type="dxa"/>
            <w:vAlign w:val="center"/>
          </w:tcPr>
          <w:p w:rsidR="0094292F" w:rsidRDefault="0094292F">
            <w:pPr>
              <w:pStyle w:val="ConsPlusNormal"/>
              <w:jc w:val="center"/>
            </w:pPr>
            <w:r>
              <w:t>15</w:t>
            </w:r>
          </w:p>
        </w:tc>
      </w:tr>
    </w:tbl>
    <w:p w:rsidR="0094292F" w:rsidRDefault="0094292F">
      <w:pPr>
        <w:pStyle w:val="ConsPlusNormal"/>
        <w:jc w:val="both"/>
      </w:pPr>
    </w:p>
    <w:p w:rsidR="0094292F" w:rsidRDefault="0094292F">
      <w:pPr>
        <w:pStyle w:val="ConsPlusNormal"/>
        <w:ind w:firstLine="540"/>
        <w:jc w:val="both"/>
      </w:pPr>
      <w:r>
        <w:t>8.8 Формирование снежных валов на улицах не допускается:</w:t>
      </w:r>
    </w:p>
    <w:p w:rsidR="0094292F" w:rsidRDefault="0094292F">
      <w:pPr>
        <w:pStyle w:val="ConsPlusNormal"/>
        <w:spacing w:before="200"/>
        <w:ind w:firstLine="540"/>
        <w:jc w:val="both"/>
      </w:pPr>
      <w:r>
        <w:t>- на пересечениях улиц в одном уровне и вблизи железнодорожных переездов в пределах треугольника видимости;</w:t>
      </w:r>
    </w:p>
    <w:p w:rsidR="0094292F" w:rsidRDefault="0094292F">
      <w:pPr>
        <w:pStyle w:val="ConsPlusNormal"/>
        <w:spacing w:before="200"/>
        <w:ind w:firstLine="540"/>
        <w:jc w:val="both"/>
      </w:pPr>
      <w:r>
        <w:t>- ближе 10 м от пешеходного перехода;</w:t>
      </w:r>
    </w:p>
    <w:p w:rsidR="0094292F" w:rsidRDefault="0094292F">
      <w:pPr>
        <w:pStyle w:val="ConsPlusNormal"/>
        <w:spacing w:before="200"/>
        <w:ind w:firstLine="540"/>
        <w:jc w:val="both"/>
      </w:pPr>
      <w:r>
        <w:t>- ближе 20 м от остановочного пункта маршрутных транспортных средств;</w:t>
      </w:r>
    </w:p>
    <w:p w:rsidR="0094292F" w:rsidRDefault="0094292F">
      <w:pPr>
        <w:pStyle w:val="ConsPlusNormal"/>
        <w:spacing w:before="200"/>
        <w:ind w:firstLine="540"/>
        <w:jc w:val="both"/>
      </w:pPr>
      <w:r>
        <w:t>- на тротуарах.</w:t>
      </w:r>
    </w:p>
    <w:p w:rsidR="0094292F" w:rsidRDefault="0094292F">
      <w:pPr>
        <w:pStyle w:val="ConsPlusNormal"/>
        <w:spacing w:before="200"/>
        <w:ind w:firstLine="540"/>
        <w:jc w:val="both"/>
      </w:pPr>
      <w:bookmarkStart w:id="35" w:name="P916"/>
      <w:bookmarkEnd w:id="35"/>
      <w:r>
        <w:t>8.9 Формирование снежных валов не допускается на мостовых сооружениях дорог и улиц.</w:t>
      </w:r>
    </w:p>
    <w:p w:rsidR="0094292F" w:rsidRDefault="0094292F">
      <w:pPr>
        <w:pStyle w:val="ConsPlusNormal"/>
        <w:spacing w:before="200"/>
        <w:ind w:firstLine="540"/>
        <w:jc w:val="both"/>
      </w:pPr>
      <w:bookmarkStart w:id="36" w:name="P917"/>
      <w:bookmarkEnd w:id="36"/>
      <w:r>
        <w:t xml:space="preserve">8.10 Допускается наличие уплотненного снежного покрова (далее - УСП) толщиной от 3 до 8 см в период зимнего содержания дорог с интенсивностью движения не более 1500 </w:t>
      </w:r>
      <w:proofErr w:type="spellStart"/>
      <w:r>
        <w:t>авт</w:t>
      </w:r>
      <w:proofErr w:type="spellEnd"/>
      <w:r>
        <w:t>/</w:t>
      </w:r>
      <w:proofErr w:type="spellStart"/>
      <w:r>
        <w:t>сут</w:t>
      </w:r>
      <w:proofErr w:type="spellEnd"/>
      <w:r>
        <w:t>.</w:t>
      </w:r>
    </w:p>
    <w:p w:rsidR="0094292F" w:rsidRDefault="0094292F">
      <w:pPr>
        <w:pStyle w:val="ConsPlusNormal"/>
        <w:spacing w:before="200"/>
        <w:ind w:firstLine="540"/>
        <w:jc w:val="both"/>
      </w:pPr>
      <w:r>
        <w:t xml:space="preserve">На дорогах с УСП должно быть установлено ограничение максимальной скорости до 60 км/ч с помощью дорожных знаков </w:t>
      </w:r>
      <w:hyperlink r:id="rId100">
        <w:r>
          <w:rPr>
            <w:color w:val="0000FF"/>
          </w:rPr>
          <w:t>3.24</w:t>
        </w:r>
      </w:hyperlink>
      <w:r>
        <w:t xml:space="preserve"> по </w:t>
      </w:r>
      <w:hyperlink r:id="rId101">
        <w:r>
          <w:rPr>
            <w:color w:val="0000FF"/>
          </w:rPr>
          <w:t>ГОСТ Р 52289</w:t>
        </w:r>
      </w:hyperlink>
      <w:r>
        <w:t xml:space="preserve">, также рекомендуется устанавливать знаки </w:t>
      </w:r>
      <w:hyperlink r:id="rId102">
        <w:r>
          <w:rPr>
            <w:color w:val="0000FF"/>
          </w:rPr>
          <w:t>1.15</w:t>
        </w:r>
      </w:hyperlink>
      <w:r>
        <w:t xml:space="preserve"> "Скользкая дорога".</w:t>
      </w:r>
    </w:p>
    <w:p w:rsidR="0094292F" w:rsidRDefault="0094292F">
      <w:pPr>
        <w:pStyle w:val="ConsPlusNormal"/>
        <w:spacing w:before="200"/>
        <w:ind w:firstLine="540"/>
        <w:jc w:val="both"/>
      </w:pPr>
      <w:bookmarkStart w:id="37" w:name="P919"/>
      <w:bookmarkEnd w:id="37"/>
      <w:r>
        <w:t xml:space="preserve">8.11 Показатель ровности УСП должен быть не более 5,5 м/км по показателю IRI, число просветов под 3-х метровой рейкой - не более 22% по </w:t>
      </w:r>
      <w:hyperlink w:anchor="P228">
        <w:r>
          <w:rPr>
            <w:color w:val="0000FF"/>
          </w:rPr>
          <w:t>примечанию</w:t>
        </w:r>
      </w:hyperlink>
      <w:r>
        <w:t xml:space="preserve"> к таблице 5.2. Срок устранения несоответствия не должен превышать 2 </w:t>
      </w:r>
      <w:proofErr w:type="spellStart"/>
      <w:r>
        <w:t>сут</w:t>
      </w:r>
      <w:proofErr w:type="spellEnd"/>
      <w:r>
        <w:t>.</w:t>
      </w:r>
    </w:p>
    <w:p w:rsidR="0094292F" w:rsidRDefault="0094292F">
      <w:pPr>
        <w:pStyle w:val="ConsPlusNormal"/>
        <w:spacing w:before="200"/>
        <w:ind w:firstLine="540"/>
        <w:jc w:val="both"/>
      </w:pPr>
      <w:r>
        <w:t>8.12 УСП не должен иметь дефектов и рыхлого снега, влияющих на безопасность дорожного движения, устранение которых осуществляют в сроки, приведенные в таблице 8.6.</w:t>
      </w:r>
    </w:p>
    <w:p w:rsidR="0094292F" w:rsidRDefault="0094292F">
      <w:pPr>
        <w:pStyle w:val="ConsPlusNormal"/>
        <w:jc w:val="both"/>
      </w:pPr>
    </w:p>
    <w:p w:rsidR="0094292F" w:rsidRDefault="0094292F">
      <w:pPr>
        <w:pStyle w:val="ConsPlusTitle"/>
        <w:jc w:val="both"/>
        <w:outlineLvl w:val="2"/>
      </w:pPr>
      <w:r>
        <w:t>Таблица 8.6 - Размеры дефектов УСП и сроки их устранения</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9"/>
        <w:gridCol w:w="1019"/>
        <w:gridCol w:w="2381"/>
      </w:tblGrid>
      <w:tr w:rsidR="0094292F">
        <w:tc>
          <w:tcPr>
            <w:tcW w:w="5669" w:type="dxa"/>
          </w:tcPr>
          <w:p w:rsidR="0094292F" w:rsidRDefault="0094292F">
            <w:pPr>
              <w:pStyle w:val="ConsPlusNormal"/>
              <w:jc w:val="center"/>
            </w:pPr>
            <w:r>
              <w:t>Вид дефекта</w:t>
            </w:r>
          </w:p>
        </w:tc>
        <w:tc>
          <w:tcPr>
            <w:tcW w:w="1019" w:type="dxa"/>
          </w:tcPr>
          <w:p w:rsidR="0094292F" w:rsidRDefault="0094292F">
            <w:pPr>
              <w:pStyle w:val="ConsPlusNormal"/>
              <w:jc w:val="center"/>
            </w:pPr>
            <w:r>
              <w:t>Размер</w:t>
            </w:r>
          </w:p>
        </w:tc>
        <w:tc>
          <w:tcPr>
            <w:tcW w:w="2381" w:type="dxa"/>
          </w:tcPr>
          <w:p w:rsidR="0094292F" w:rsidRDefault="0094292F">
            <w:pPr>
              <w:pStyle w:val="ConsPlusNormal"/>
              <w:jc w:val="center"/>
            </w:pPr>
            <w:r>
              <w:t xml:space="preserve">Срок устранения, </w:t>
            </w:r>
            <w:proofErr w:type="spellStart"/>
            <w:r>
              <w:t>сут</w:t>
            </w:r>
            <w:proofErr w:type="spellEnd"/>
            <w:r>
              <w:t xml:space="preserve"> (не более)</w:t>
            </w:r>
          </w:p>
        </w:tc>
      </w:tr>
      <w:tr w:rsidR="0094292F">
        <w:tc>
          <w:tcPr>
            <w:tcW w:w="5669" w:type="dxa"/>
          </w:tcPr>
          <w:p w:rsidR="0094292F" w:rsidRDefault="0094292F">
            <w:pPr>
              <w:pStyle w:val="ConsPlusNormal"/>
              <w:jc w:val="both"/>
            </w:pPr>
            <w:r>
              <w:t>Глубина колеи, см, более</w:t>
            </w:r>
          </w:p>
        </w:tc>
        <w:tc>
          <w:tcPr>
            <w:tcW w:w="1019" w:type="dxa"/>
            <w:vAlign w:val="center"/>
          </w:tcPr>
          <w:p w:rsidR="0094292F" w:rsidRDefault="0094292F">
            <w:pPr>
              <w:pStyle w:val="ConsPlusNormal"/>
              <w:jc w:val="center"/>
            </w:pPr>
            <w:r>
              <w:t>3</w:t>
            </w:r>
          </w:p>
        </w:tc>
        <w:tc>
          <w:tcPr>
            <w:tcW w:w="2381" w:type="dxa"/>
            <w:vAlign w:val="center"/>
          </w:tcPr>
          <w:p w:rsidR="0094292F" w:rsidRDefault="0094292F">
            <w:pPr>
              <w:pStyle w:val="ConsPlusNormal"/>
              <w:jc w:val="center"/>
            </w:pPr>
            <w:r>
              <w:t>2</w:t>
            </w:r>
          </w:p>
        </w:tc>
      </w:tr>
      <w:tr w:rsidR="0094292F">
        <w:tc>
          <w:tcPr>
            <w:tcW w:w="5669" w:type="dxa"/>
          </w:tcPr>
          <w:p w:rsidR="0094292F" w:rsidRDefault="0094292F">
            <w:pPr>
              <w:pStyle w:val="ConsPlusNormal"/>
              <w:jc w:val="both"/>
            </w:pPr>
            <w:r>
              <w:t>Отдельные возвышения и углубления (неровности) высотой/глубиной более 4 см и площадью, м</w:t>
            </w:r>
            <w:r>
              <w:rPr>
                <w:vertAlign w:val="superscript"/>
              </w:rPr>
              <w:t>2</w:t>
            </w:r>
            <w:r>
              <w:t>, более</w:t>
            </w:r>
          </w:p>
        </w:tc>
        <w:tc>
          <w:tcPr>
            <w:tcW w:w="1019" w:type="dxa"/>
            <w:vAlign w:val="center"/>
          </w:tcPr>
          <w:p w:rsidR="0094292F" w:rsidRDefault="0094292F">
            <w:pPr>
              <w:pStyle w:val="ConsPlusNormal"/>
              <w:jc w:val="center"/>
            </w:pPr>
            <w:r>
              <w:t>0,09</w:t>
            </w:r>
          </w:p>
        </w:tc>
        <w:tc>
          <w:tcPr>
            <w:tcW w:w="2381" w:type="dxa"/>
            <w:vAlign w:val="center"/>
          </w:tcPr>
          <w:p w:rsidR="0094292F" w:rsidRDefault="0094292F">
            <w:pPr>
              <w:pStyle w:val="ConsPlusNormal"/>
              <w:jc w:val="center"/>
            </w:pPr>
            <w:r>
              <w:t>2</w:t>
            </w:r>
          </w:p>
        </w:tc>
      </w:tr>
      <w:tr w:rsidR="0094292F">
        <w:tc>
          <w:tcPr>
            <w:tcW w:w="5669" w:type="dxa"/>
          </w:tcPr>
          <w:p w:rsidR="0094292F" w:rsidRDefault="0094292F">
            <w:pPr>
              <w:pStyle w:val="ConsPlusNormal"/>
              <w:jc w:val="both"/>
            </w:pPr>
            <w:r>
              <w:t>Рыхлый свежевыпавший снег на УСП толщиной, см, более</w:t>
            </w:r>
          </w:p>
        </w:tc>
        <w:tc>
          <w:tcPr>
            <w:tcW w:w="1019" w:type="dxa"/>
            <w:vAlign w:val="center"/>
          </w:tcPr>
          <w:p w:rsidR="0094292F" w:rsidRDefault="0094292F">
            <w:pPr>
              <w:pStyle w:val="ConsPlusNormal"/>
              <w:jc w:val="center"/>
            </w:pPr>
            <w:r>
              <w:t>8,00</w:t>
            </w:r>
          </w:p>
        </w:tc>
        <w:tc>
          <w:tcPr>
            <w:tcW w:w="2381" w:type="dxa"/>
            <w:vAlign w:val="center"/>
          </w:tcPr>
          <w:p w:rsidR="0094292F" w:rsidRDefault="0094292F">
            <w:pPr>
              <w:pStyle w:val="ConsPlusNormal"/>
              <w:jc w:val="center"/>
            </w:pPr>
            <w:r>
              <w:t>6</w:t>
            </w:r>
          </w:p>
        </w:tc>
      </w:tr>
    </w:tbl>
    <w:p w:rsidR="0094292F" w:rsidRDefault="0094292F">
      <w:pPr>
        <w:pStyle w:val="ConsPlusNormal"/>
        <w:jc w:val="both"/>
      </w:pPr>
    </w:p>
    <w:p w:rsidR="0094292F" w:rsidRDefault="0094292F">
      <w:pPr>
        <w:pStyle w:val="ConsPlusNormal"/>
        <w:ind w:firstLine="540"/>
        <w:jc w:val="both"/>
      </w:pPr>
      <w:r>
        <w:t xml:space="preserve">8.13 В случае, если невозможно обеспечить соответствие участка дороги с УСП требованиям </w:t>
      </w:r>
      <w:hyperlink w:anchor="P97">
        <w:r>
          <w:rPr>
            <w:color w:val="0000FF"/>
          </w:rPr>
          <w:t>3.6</w:t>
        </w:r>
      </w:hyperlink>
      <w:r>
        <w:t xml:space="preserve"> и </w:t>
      </w:r>
      <w:hyperlink w:anchor="P917">
        <w:r>
          <w:rPr>
            <w:color w:val="0000FF"/>
          </w:rPr>
          <w:t>8.10</w:t>
        </w:r>
      </w:hyperlink>
      <w:r>
        <w:t xml:space="preserve">, его эксплуатационное состояние должно соответствовать требованиям </w:t>
      </w:r>
      <w:hyperlink w:anchor="P744">
        <w:r>
          <w:rPr>
            <w:color w:val="0000FF"/>
          </w:rPr>
          <w:t>8.1</w:t>
        </w:r>
      </w:hyperlink>
      <w:r>
        <w:t xml:space="preserve">. и </w:t>
      </w:r>
      <w:hyperlink w:anchor="P782">
        <w:r>
          <w:rPr>
            <w:color w:val="0000FF"/>
          </w:rPr>
          <w:t>8.2</w:t>
        </w:r>
      </w:hyperlink>
      <w:r>
        <w:t>.</w:t>
      </w:r>
    </w:p>
    <w:p w:rsidR="0094292F" w:rsidRDefault="0094292F">
      <w:pPr>
        <w:pStyle w:val="ConsPlusNormal"/>
        <w:spacing w:before="200"/>
        <w:ind w:firstLine="540"/>
        <w:jc w:val="both"/>
      </w:pPr>
      <w:r>
        <w:t xml:space="preserve">Удаление УСП при наступлении среднесуточной положительной температуры воздуха должно быть осуществлено в срок не более 2 </w:t>
      </w:r>
      <w:proofErr w:type="spellStart"/>
      <w:r>
        <w:t>сут</w:t>
      </w:r>
      <w:proofErr w:type="spellEnd"/>
      <w:r>
        <w:t>.</w:t>
      </w:r>
    </w:p>
    <w:p w:rsidR="0094292F" w:rsidRDefault="0094292F">
      <w:pPr>
        <w:pStyle w:val="ConsPlusNormal"/>
        <w:jc w:val="both"/>
      </w:pPr>
    </w:p>
    <w:p w:rsidR="0094292F" w:rsidRDefault="0094292F">
      <w:pPr>
        <w:pStyle w:val="ConsPlusTitle"/>
        <w:ind w:firstLine="540"/>
        <w:jc w:val="both"/>
        <w:outlineLvl w:val="1"/>
      </w:pPr>
      <w:r>
        <w:t>9 Методы контроля</w:t>
      </w:r>
    </w:p>
    <w:p w:rsidR="0094292F" w:rsidRDefault="0094292F">
      <w:pPr>
        <w:pStyle w:val="ConsPlusNormal"/>
        <w:jc w:val="both"/>
      </w:pPr>
    </w:p>
    <w:p w:rsidR="0094292F" w:rsidRDefault="0094292F">
      <w:pPr>
        <w:pStyle w:val="ConsPlusTitle"/>
        <w:ind w:firstLine="540"/>
        <w:jc w:val="both"/>
        <w:outlineLvl w:val="2"/>
      </w:pPr>
      <w:r>
        <w:t>9.1 Общие положения</w:t>
      </w:r>
    </w:p>
    <w:p w:rsidR="0094292F" w:rsidRDefault="0094292F">
      <w:pPr>
        <w:pStyle w:val="ConsPlusNormal"/>
        <w:jc w:val="both"/>
      </w:pPr>
    </w:p>
    <w:p w:rsidR="0094292F" w:rsidRDefault="0094292F">
      <w:pPr>
        <w:pStyle w:val="ConsPlusNormal"/>
        <w:ind w:firstLine="540"/>
        <w:jc w:val="both"/>
      </w:pPr>
      <w:r>
        <w:t>9.1.1 Контроль характеристик эксплуатационного состояния дорог и улиц, допустимых по условиям обеспечения безопасности дорожного движения, осуществляют приборами, включенными в Государственный реестр средств измерения и прошедшими поверку в установленном порядке.</w:t>
      </w:r>
    </w:p>
    <w:p w:rsidR="0094292F" w:rsidRDefault="0094292F">
      <w:pPr>
        <w:pStyle w:val="ConsPlusNormal"/>
        <w:spacing w:before="200"/>
        <w:ind w:firstLine="540"/>
        <w:jc w:val="both"/>
      </w:pPr>
      <w:r>
        <w:t>9.1.2 Результаты контроля должны содержать:</w:t>
      </w:r>
    </w:p>
    <w:p w:rsidR="0094292F" w:rsidRDefault="0094292F">
      <w:pPr>
        <w:pStyle w:val="ConsPlusNormal"/>
        <w:spacing w:before="200"/>
        <w:ind w:firstLine="540"/>
        <w:jc w:val="both"/>
      </w:pPr>
      <w:r>
        <w:lastRenderedPageBreak/>
        <w:t>- сведения об участке измерений (наименование дороги или улицы, категория дороги или группа улицы);</w:t>
      </w:r>
    </w:p>
    <w:p w:rsidR="0094292F" w:rsidRDefault="0094292F">
      <w:pPr>
        <w:pStyle w:val="ConsPlusNormal"/>
        <w:spacing w:before="200"/>
        <w:ind w:firstLine="540"/>
        <w:jc w:val="both"/>
      </w:pPr>
      <w:r>
        <w:t>- наименование дефекта и его местоположение;</w:t>
      </w:r>
    </w:p>
    <w:p w:rsidR="0094292F" w:rsidRDefault="0094292F">
      <w:pPr>
        <w:pStyle w:val="ConsPlusNormal"/>
        <w:spacing w:before="200"/>
        <w:ind w:firstLine="540"/>
        <w:jc w:val="both"/>
      </w:pPr>
      <w:r>
        <w:t>- дату и время проведения измерений;</w:t>
      </w:r>
    </w:p>
    <w:p w:rsidR="0094292F" w:rsidRDefault="0094292F">
      <w:pPr>
        <w:pStyle w:val="ConsPlusNormal"/>
        <w:spacing w:before="200"/>
        <w:ind w:firstLine="540"/>
        <w:jc w:val="both"/>
      </w:pPr>
      <w:r>
        <w:t>- сведения о применяемом средстве измерения (приборе), в том числе о поверке прибора (оборудования);</w:t>
      </w:r>
    </w:p>
    <w:p w:rsidR="0094292F" w:rsidRDefault="0094292F">
      <w:pPr>
        <w:pStyle w:val="ConsPlusNormal"/>
        <w:spacing w:before="200"/>
        <w:ind w:firstLine="540"/>
        <w:jc w:val="both"/>
      </w:pPr>
      <w:r>
        <w:t>- результаты измерений;</w:t>
      </w:r>
    </w:p>
    <w:p w:rsidR="0094292F" w:rsidRDefault="0094292F">
      <w:pPr>
        <w:pStyle w:val="ConsPlusNormal"/>
        <w:spacing w:before="200"/>
        <w:ind w:firstLine="540"/>
        <w:jc w:val="both"/>
      </w:pPr>
      <w:r>
        <w:t>- наименование организации выполнившей измерения и ее реквизиты.</w:t>
      </w:r>
    </w:p>
    <w:p w:rsidR="0094292F" w:rsidRDefault="0094292F">
      <w:pPr>
        <w:pStyle w:val="ConsPlusNormal"/>
        <w:jc w:val="both"/>
      </w:pPr>
    </w:p>
    <w:p w:rsidR="0094292F" w:rsidRDefault="0094292F">
      <w:pPr>
        <w:pStyle w:val="ConsPlusTitle"/>
        <w:ind w:firstLine="540"/>
        <w:jc w:val="both"/>
        <w:outlineLvl w:val="2"/>
      </w:pPr>
      <w:bookmarkStart w:id="38" w:name="P953"/>
      <w:bookmarkEnd w:id="38"/>
      <w:r>
        <w:t>9.2 Методы контроля продольной ровности</w:t>
      </w:r>
    </w:p>
    <w:p w:rsidR="0094292F" w:rsidRDefault="0094292F">
      <w:pPr>
        <w:pStyle w:val="ConsPlusNormal"/>
        <w:jc w:val="both"/>
      </w:pPr>
    </w:p>
    <w:p w:rsidR="0094292F" w:rsidRDefault="0094292F">
      <w:pPr>
        <w:pStyle w:val="ConsPlusTitle"/>
        <w:ind w:firstLine="540"/>
        <w:jc w:val="both"/>
        <w:outlineLvl w:val="3"/>
      </w:pPr>
      <w:bookmarkStart w:id="39" w:name="P955"/>
      <w:bookmarkEnd w:id="39"/>
      <w:r>
        <w:t>9.2.1 Общие положения</w:t>
      </w:r>
    </w:p>
    <w:p w:rsidR="0094292F" w:rsidRDefault="0094292F">
      <w:pPr>
        <w:pStyle w:val="ConsPlusNormal"/>
        <w:spacing w:before="200"/>
        <w:ind w:firstLine="540"/>
        <w:jc w:val="both"/>
      </w:pPr>
      <w:r>
        <w:t xml:space="preserve">Продольную ровность измеряют профилометром по </w:t>
      </w:r>
      <w:hyperlink r:id="rId103">
        <w:r>
          <w:rPr>
            <w:color w:val="0000FF"/>
          </w:rPr>
          <w:t>ГОСТ 33101</w:t>
        </w:r>
      </w:hyperlink>
      <w:r>
        <w:t>.</w:t>
      </w:r>
    </w:p>
    <w:p w:rsidR="0094292F" w:rsidRDefault="0094292F">
      <w:pPr>
        <w:pStyle w:val="ConsPlusNormal"/>
        <w:spacing w:before="200"/>
        <w:ind w:firstLine="540"/>
        <w:jc w:val="both"/>
      </w:pPr>
      <w:r>
        <w:t>Рейкой допускается проводить измерения ровности на участках дорог и улиц при ее выборочном контроле, а также в местах совершения дорожно-транспортных происшествий.</w:t>
      </w:r>
    </w:p>
    <w:p w:rsidR="0094292F" w:rsidRDefault="0094292F">
      <w:pPr>
        <w:pStyle w:val="ConsPlusNormal"/>
        <w:spacing w:before="200"/>
        <w:ind w:firstLine="540"/>
        <w:jc w:val="both"/>
      </w:pPr>
      <w:r>
        <w:t xml:space="preserve">Продольную ровность участка дороги или улицы следует считать как не соответствующую требованиям настоящего стандарта, в случае, если значение ее показателя, установленное хотя бы по одному из приборов, не соответствует указанным в </w:t>
      </w:r>
      <w:hyperlink w:anchor="P160">
        <w:r>
          <w:rPr>
            <w:color w:val="0000FF"/>
          </w:rPr>
          <w:t>таблице 5.1</w:t>
        </w:r>
      </w:hyperlink>
      <w:r>
        <w:t xml:space="preserve"> или </w:t>
      </w:r>
      <w:hyperlink w:anchor="P194">
        <w:r>
          <w:rPr>
            <w:color w:val="0000FF"/>
          </w:rPr>
          <w:t>5.2</w:t>
        </w:r>
      </w:hyperlink>
      <w:r>
        <w:t>.</w:t>
      </w:r>
    </w:p>
    <w:p w:rsidR="0094292F" w:rsidRDefault="0094292F">
      <w:pPr>
        <w:pStyle w:val="ConsPlusNormal"/>
        <w:spacing w:before="200"/>
        <w:ind w:firstLine="540"/>
        <w:jc w:val="both"/>
      </w:pPr>
      <w:r>
        <w:t>Измерение показателей ровности на УСП осуществляют после ее формирования при отсутствии рыхлого снега.</w:t>
      </w:r>
    </w:p>
    <w:p w:rsidR="0094292F" w:rsidRDefault="0094292F">
      <w:pPr>
        <w:pStyle w:val="ConsPlusNormal"/>
        <w:ind w:firstLine="540"/>
        <w:jc w:val="both"/>
      </w:pPr>
    </w:p>
    <w:p w:rsidR="0094292F" w:rsidRDefault="0094292F">
      <w:pPr>
        <w:pStyle w:val="ConsPlusTitle"/>
        <w:ind w:firstLine="540"/>
        <w:jc w:val="both"/>
        <w:outlineLvl w:val="3"/>
      </w:pPr>
      <w:bookmarkStart w:id="40" w:name="P961"/>
      <w:bookmarkEnd w:id="40"/>
      <w:r>
        <w:t>9.2.2 Измерения рейкой</w:t>
      </w:r>
    </w:p>
    <w:p w:rsidR="0094292F" w:rsidRDefault="0094292F">
      <w:pPr>
        <w:pStyle w:val="ConsPlusNormal"/>
        <w:spacing w:before="200"/>
        <w:ind w:firstLine="540"/>
        <w:jc w:val="both"/>
      </w:pPr>
      <w:r>
        <w:t xml:space="preserve">Измерения продольной ровности рейкой выполняют по </w:t>
      </w:r>
      <w:hyperlink r:id="rId104">
        <w:r>
          <w:rPr>
            <w:color w:val="0000FF"/>
          </w:rPr>
          <w:t>ГОСТ 30412</w:t>
        </w:r>
      </w:hyperlink>
      <w:r>
        <w:t>.</w:t>
      </w:r>
    </w:p>
    <w:p w:rsidR="0094292F" w:rsidRDefault="0094292F">
      <w:pPr>
        <w:pStyle w:val="ConsPlusNormal"/>
        <w:jc w:val="both"/>
      </w:pPr>
    </w:p>
    <w:p w:rsidR="0094292F" w:rsidRDefault="0094292F">
      <w:pPr>
        <w:pStyle w:val="ConsPlusTitle"/>
        <w:ind w:firstLine="540"/>
        <w:jc w:val="both"/>
        <w:outlineLvl w:val="2"/>
      </w:pPr>
      <w:r>
        <w:t>9.3 Методы контроля дефектов проезжей части и обочин</w:t>
      </w:r>
    </w:p>
    <w:p w:rsidR="0094292F" w:rsidRDefault="0094292F">
      <w:pPr>
        <w:pStyle w:val="ConsPlusNormal"/>
        <w:jc w:val="both"/>
      </w:pPr>
    </w:p>
    <w:p w:rsidR="0094292F" w:rsidRDefault="0094292F">
      <w:pPr>
        <w:pStyle w:val="ConsPlusTitle"/>
        <w:ind w:firstLine="540"/>
        <w:jc w:val="both"/>
        <w:outlineLvl w:val="3"/>
      </w:pPr>
      <w:bookmarkStart w:id="41" w:name="P966"/>
      <w:bookmarkEnd w:id="41"/>
      <w:r>
        <w:t>9.3.1 Методы измерения геометрических размеров повреждений</w:t>
      </w:r>
    </w:p>
    <w:p w:rsidR="0094292F" w:rsidRDefault="0094292F">
      <w:pPr>
        <w:pStyle w:val="ConsPlusNormal"/>
        <w:spacing w:before="200"/>
        <w:ind w:firstLine="540"/>
        <w:jc w:val="both"/>
      </w:pPr>
      <w:r>
        <w:t xml:space="preserve">Измерение размеров отдельных выбоин, проломов, просадок </w:t>
      </w:r>
      <w:hyperlink w:anchor="P236">
        <w:r>
          <w:rPr>
            <w:color w:val="0000FF"/>
          </w:rPr>
          <w:t>(5.2.4)</w:t>
        </w:r>
      </w:hyperlink>
      <w:r>
        <w:t xml:space="preserve">, глубины колеи, сдвига, волны или гребенки </w:t>
      </w:r>
      <w:hyperlink w:anchor="P236">
        <w:r>
          <w:rPr>
            <w:color w:val="0000FF"/>
          </w:rPr>
          <w:t>(5.2.4)</w:t>
        </w:r>
      </w:hyperlink>
      <w:r>
        <w:t xml:space="preserve">, размеров необработанных мест выпотевания вяжущего </w:t>
      </w:r>
      <w:hyperlink w:anchor="P236">
        <w:r>
          <w:rPr>
            <w:color w:val="0000FF"/>
          </w:rPr>
          <w:t>(5.2.4)</w:t>
        </w:r>
      </w:hyperlink>
      <w:r>
        <w:t xml:space="preserve"> выполняют по </w:t>
      </w:r>
      <w:hyperlink r:id="rId105">
        <w:r>
          <w:rPr>
            <w:color w:val="0000FF"/>
          </w:rPr>
          <w:t>ГОСТ 32825</w:t>
        </w:r>
      </w:hyperlink>
      <w:r>
        <w:t>.</w:t>
      </w:r>
    </w:p>
    <w:p w:rsidR="0094292F" w:rsidRDefault="0094292F">
      <w:pPr>
        <w:pStyle w:val="ConsPlusNormal"/>
        <w:ind w:firstLine="540"/>
        <w:jc w:val="both"/>
      </w:pPr>
    </w:p>
    <w:p w:rsidR="0094292F" w:rsidRDefault="0094292F">
      <w:pPr>
        <w:pStyle w:val="ConsPlusTitle"/>
        <w:ind w:firstLine="540"/>
        <w:jc w:val="both"/>
        <w:outlineLvl w:val="3"/>
      </w:pPr>
      <w:bookmarkStart w:id="42" w:name="P969"/>
      <w:bookmarkEnd w:id="42"/>
      <w:r>
        <w:t>9.3.2 Измерение занижения или возвышения обочины и разделительной полосы</w:t>
      </w:r>
    </w:p>
    <w:p w:rsidR="0094292F" w:rsidRDefault="0094292F">
      <w:pPr>
        <w:pStyle w:val="ConsPlusNormal"/>
        <w:spacing w:before="200"/>
        <w:ind w:firstLine="540"/>
        <w:jc w:val="both"/>
      </w:pPr>
      <w:r>
        <w:t xml:space="preserve">9.3.2.1 Занижение или возвышение обочины или разделительной полосы </w:t>
      </w:r>
      <w:hyperlink w:anchor="P373">
        <w:r>
          <w:rPr>
            <w:color w:val="0000FF"/>
          </w:rPr>
          <w:t>(5.3.1)</w:t>
        </w:r>
      </w:hyperlink>
      <w:r>
        <w:t xml:space="preserve"> определяют при помощи рейки и клинового промерника по </w:t>
      </w:r>
      <w:hyperlink r:id="rId106">
        <w:r>
          <w:rPr>
            <w:color w:val="0000FF"/>
          </w:rPr>
          <w:t>ГОСТ 32825</w:t>
        </w:r>
      </w:hyperlink>
      <w:r>
        <w:t>.</w:t>
      </w:r>
    </w:p>
    <w:p w:rsidR="0094292F" w:rsidRDefault="0094292F">
      <w:pPr>
        <w:pStyle w:val="ConsPlusNormal"/>
        <w:spacing w:before="200"/>
        <w:ind w:firstLine="540"/>
        <w:jc w:val="both"/>
      </w:pPr>
      <w:r>
        <w:t xml:space="preserve">9.3.2.2 За размер дефекта h принимается расстояние по вертикали между нижней гранью рейки, уложенной на возвышающуюся поверхность перпендикулярно продольной оси дороги и точкой заниженной поверхности (проезжей части или обочины), расположенной на расстоянии 0,05 м от кромки проезжей части (рисунок </w:t>
      </w:r>
      <w:proofErr w:type="gramStart"/>
      <w:r>
        <w:t>1</w:t>
      </w:r>
      <w:proofErr w:type="gramEnd"/>
      <w:r>
        <w:t xml:space="preserve"> а, б).</w:t>
      </w:r>
    </w:p>
    <w:p w:rsidR="0094292F" w:rsidRDefault="0094292F">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534"/>
        <w:gridCol w:w="4534"/>
      </w:tblGrid>
      <w:tr w:rsidR="0094292F">
        <w:tc>
          <w:tcPr>
            <w:tcW w:w="4534" w:type="dxa"/>
            <w:tcBorders>
              <w:top w:val="nil"/>
              <w:left w:val="nil"/>
              <w:bottom w:val="nil"/>
              <w:right w:val="nil"/>
            </w:tcBorders>
            <w:vAlign w:val="bottom"/>
          </w:tcPr>
          <w:p w:rsidR="0094292F" w:rsidRDefault="0094292F">
            <w:pPr>
              <w:pStyle w:val="ConsPlusNormal"/>
              <w:jc w:val="center"/>
            </w:pPr>
            <w:r>
              <w:rPr>
                <w:noProof/>
                <w:position w:val="-78"/>
              </w:rPr>
              <w:drawing>
                <wp:inline distT="0" distB="0" distL="0" distR="0">
                  <wp:extent cx="2614930" cy="112204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a:extLst>
                              <a:ext uri="{28A0092B-C50C-407E-A947-70E740481C1C}">
                                <a14:useLocalDpi xmlns:a14="http://schemas.microsoft.com/office/drawing/2010/main" val="0"/>
                              </a:ext>
                            </a:extLst>
                          </a:blip>
                          <a:srcRect/>
                          <a:stretch>
                            <a:fillRect/>
                          </a:stretch>
                        </pic:blipFill>
                        <pic:spPr bwMode="auto">
                          <a:xfrm>
                            <a:off x="0" y="0"/>
                            <a:ext cx="2614930" cy="1122045"/>
                          </a:xfrm>
                          <a:prstGeom prst="rect">
                            <a:avLst/>
                          </a:prstGeom>
                          <a:noFill/>
                          <a:ln>
                            <a:noFill/>
                          </a:ln>
                        </pic:spPr>
                      </pic:pic>
                    </a:graphicData>
                  </a:graphic>
                </wp:inline>
              </w:drawing>
            </w:r>
          </w:p>
        </w:tc>
        <w:tc>
          <w:tcPr>
            <w:tcW w:w="4534" w:type="dxa"/>
            <w:tcBorders>
              <w:top w:val="nil"/>
              <w:left w:val="nil"/>
              <w:bottom w:val="nil"/>
              <w:right w:val="nil"/>
            </w:tcBorders>
            <w:vAlign w:val="bottom"/>
          </w:tcPr>
          <w:p w:rsidR="0094292F" w:rsidRDefault="0094292F">
            <w:pPr>
              <w:pStyle w:val="ConsPlusNormal"/>
              <w:jc w:val="center"/>
            </w:pPr>
            <w:r>
              <w:rPr>
                <w:noProof/>
                <w:position w:val="-86"/>
              </w:rPr>
              <w:drawing>
                <wp:inline distT="0" distB="0" distL="0" distR="0">
                  <wp:extent cx="2614930" cy="122555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8">
                            <a:extLst>
                              <a:ext uri="{28A0092B-C50C-407E-A947-70E740481C1C}">
                                <a14:useLocalDpi xmlns:a14="http://schemas.microsoft.com/office/drawing/2010/main" val="0"/>
                              </a:ext>
                            </a:extLst>
                          </a:blip>
                          <a:srcRect/>
                          <a:stretch>
                            <a:fillRect/>
                          </a:stretch>
                        </pic:blipFill>
                        <pic:spPr bwMode="auto">
                          <a:xfrm>
                            <a:off x="0" y="0"/>
                            <a:ext cx="2614930" cy="1225550"/>
                          </a:xfrm>
                          <a:prstGeom prst="rect">
                            <a:avLst/>
                          </a:prstGeom>
                          <a:noFill/>
                          <a:ln>
                            <a:noFill/>
                          </a:ln>
                        </pic:spPr>
                      </pic:pic>
                    </a:graphicData>
                  </a:graphic>
                </wp:inline>
              </w:drawing>
            </w:r>
          </w:p>
        </w:tc>
      </w:tr>
      <w:tr w:rsidR="0094292F">
        <w:tc>
          <w:tcPr>
            <w:tcW w:w="4534" w:type="dxa"/>
            <w:tcBorders>
              <w:top w:val="nil"/>
              <w:left w:val="nil"/>
              <w:bottom w:val="nil"/>
              <w:right w:val="nil"/>
            </w:tcBorders>
          </w:tcPr>
          <w:p w:rsidR="0094292F" w:rsidRDefault="0094292F">
            <w:pPr>
              <w:pStyle w:val="ConsPlusNormal"/>
              <w:jc w:val="center"/>
            </w:pPr>
            <w:r>
              <w:t>а</w:t>
            </w:r>
          </w:p>
        </w:tc>
        <w:tc>
          <w:tcPr>
            <w:tcW w:w="4534" w:type="dxa"/>
            <w:tcBorders>
              <w:top w:val="nil"/>
              <w:left w:val="nil"/>
              <w:bottom w:val="nil"/>
              <w:right w:val="nil"/>
            </w:tcBorders>
          </w:tcPr>
          <w:p w:rsidR="0094292F" w:rsidRDefault="0094292F">
            <w:pPr>
              <w:pStyle w:val="ConsPlusNormal"/>
              <w:jc w:val="center"/>
            </w:pPr>
            <w:r>
              <w:t>б</w:t>
            </w:r>
          </w:p>
        </w:tc>
      </w:tr>
    </w:tbl>
    <w:p w:rsidR="0094292F" w:rsidRDefault="0094292F">
      <w:pPr>
        <w:pStyle w:val="ConsPlusNormal"/>
        <w:jc w:val="both"/>
      </w:pPr>
    </w:p>
    <w:p w:rsidR="0094292F" w:rsidRDefault="0094292F">
      <w:pPr>
        <w:pStyle w:val="ConsPlusNormal"/>
        <w:jc w:val="center"/>
      </w:pPr>
      <w:r>
        <w:lastRenderedPageBreak/>
        <w:t>Рисунок 1 - Схема измерения величины занижения</w:t>
      </w:r>
    </w:p>
    <w:p w:rsidR="0094292F" w:rsidRDefault="0094292F">
      <w:pPr>
        <w:pStyle w:val="ConsPlusNormal"/>
        <w:jc w:val="center"/>
      </w:pPr>
      <w:r>
        <w:t>(возвышение) обочины и разделительной полосы:</w:t>
      </w:r>
    </w:p>
    <w:p w:rsidR="0094292F" w:rsidRDefault="0094292F">
      <w:pPr>
        <w:pStyle w:val="ConsPlusNormal"/>
        <w:jc w:val="center"/>
      </w:pPr>
      <w:r>
        <w:t>а - при занижении; б - при возвышении</w:t>
      </w:r>
    </w:p>
    <w:p w:rsidR="0094292F" w:rsidRDefault="0094292F">
      <w:pPr>
        <w:pStyle w:val="ConsPlusNormal"/>
        <w:jc w:val="both"/>
      </w:pPr>
    </w:p>
    <w:p w:rsidR="0094292F" w:rsidRDefault="0094292F">
      <w:pPr>
        <w:pStyle w:val="ConsPlusTitle"/>
        <w:ind w:firstLine="540"/>
        <w:jc w:val="both"/>
        <w:outlineLvl w:val="3"/>
      </w:pPr>
      <w:r>
        <w:t>9.3.3 Измерение глубины повреждений обочин и разделительных полос</w:t>
      </w:r>
    </w:p>
    <w:p w:rsidR="0094292F" w:rsidRDefault="0094292F">
      <w:pPr>
        <w:pStyle w:val="ConsPlusNormal"/>
        <w:spacing w:before="200"/>
        <w:ind w:firstLine="540"/>
        <w:jc w:val="both"/>
      </w:pPr>
      <w:r>
        <w:t xml:space="preserve">Определение размеров повреждений обочин с дорожной одеждой переходного типа и разделительных полос, повреждений грунтовых обочин, отдельных просадок или выбоин на укрепленной части обочины, краевых полосах и полосах безопасности </w:t>
      </w:r>
      <w:hyperlink w:anchor="P373">
        <w:r>
          <w:rPr>
            <w:color w:val="0000FF"/>
          </w:rPr>
          <w:t>(5.3.1)</w:t>
        </w:r>
      </w:hyperlink>
      <w:r>
        <w:t xml:space="preserve"> осуществляют по </w:t>
      </w:r>
      <w:hyperlink r:id="rId109">
        <w:r>
          <w:rPr>
            <w:color w:val="0000FF"/>
          </w:rPr>
          <w:t>ГОСТ 32825</w:t>
        </w:r>
      </w:hyperlink>
      <w:r>
        <w:t>.</w:t>
      </w:r>
    </w:p>
    <w:p w:rsidR="0094292F" w:rsidRDefault="0094292F">
      <w:pPr>
        <w:pStyle w:val="ConsPlusNormal"/>
        <w:ind w:firstLine="540"/>
        <w:jc w:val="both"/>
      </w:pPr>
    </w:p>
    <w:p w:rsidR="0094292F" w:rsidRDefault="0094292F">
      <w:pPr>
        <w:pStyle w:val="ConsPlusTitle"/>
        <w:ind w:firstLine="540"/>
        <w:jc w:val="both"/>
        <w:outlineLvl w:val="3"/>
      </w:pPr>
      <w:r>
        <w:t>9.3.4 Измерение поперечного уклона обочины</w:t>
      </w:r>
    </w:p>
    <w:p w:rsidR="0094292F" w:rsidRDefault="0094292F">
      <w:pPr>
        <w:pStyle w:val="ConsPlusNormal"/>
        <w:spacing w:before="200"/>
        <w:ind w:firstLine="540"/>
        <w:jc w:val="both"/>
      </w:pPr>
      <w:r>
        <w:t xml:space="preserve">9.3.4.1 Уклон обочины </w:t>
      </w:r>
      <w:hyperlink w:anchor="P373">
        <w:r>
          <w:rPr>
            <w:color w:val="0000FF"/>
          </w:rPr>
          <w:t>(5.3.1)</w:t>
        </w:r>
      </w:hyperlink>
      <w:r>
        <w:t xml:space="preserve"> определяют с помощью рейки, оборудованной устройством для измерения уклона, угломерной линейки (например, типа КП-135), а также геодезического прибора. Рейка должна соответствовать </w:t>
      </w:r>
      <w:hyperlink r:id="rId110">
        <w:r>
          <w:rPr>
            <w:color w:val="0000FF"/>
          </w:rPr>
          <w:t>ГОСТ 30412</w:t>
        </w:r>
      </w:hyperlink>
      <w:r>
        <w:t>.</w:t>
      </w:r>
    </w:p>
    <w:p w:rsidR="0094292F" w:rsidRDefault="0094292F">
      <w:pPr>
        <w:pStyle w:val="ConsPlusNormal"/>
        <w:spacing w:before="200"/>
        <w:ind w:firstLine="540"/>
        <w:jc w:val="both"/>
      </w:pPr>
      <w:r>
        <w:t xml:space="preserve">9.3.4.2 Поперечный уклон обочин измеряют в местах, где визуально заметно несоответствие поперечного уклона обочины нормативным требованиям, и </w:t>
      </w:r>
      <w:proofErr w:type="gramStart"/>
      <w:r>
        <w:t>определяют</w:t>
      </w:r>
      <w:proofErr w:type="gramEnd"/>
      <w:r>
        <w:t xml:space="preserve"> как среднее арифметическое значение, полученное по трем значениям уклона, которое округляют до целого числа.</w:t>
      </w:r>
    </w:p>
    <w:p w:rsidR="0094292F" w:rsidRDefault="0094292F">
      <w:pPr>
        <w:pStyle w:val="ConsPlusNormal"/>
        <w:ind w:firstLine="540"/>
        <w:jc w:val="both"/>
      </w:pPr>
    </w:p>
    <w:p w:rsidR="0094292F" w:rsidRDefault="0094292F">
      <w:pPr>
        <w:pStyle w:val="ConsPlusTitle"/>
        <w:ind w:firstLine="540"/>
        <w:jc w:val="both"/>
        <w:outlineLvl w:val="3"/>
      </w:pPr>
      <w:r>
        <w:t>9.3.5 Измерение отклонения люка смотрового колодца и дождеприемника относительно уровня покрытия</w:t>
      </w:r>
    </w:p>
    <w:p w:rsidR="0094292F" w:rsidRDefault="0094292F">
      <w:pPr>
        <w:pStyle w:val="ConsPlusNormal"/>
        <w:spacing w:before="200"/>
        <w:ind w:firstLine="540"/>
        <w:jc w:val="both"/>
      </w:pPr>
      <w:r>
        <w:t xml:space="preserve">9.3.5.1 Определение размеров отклонений крышки люка, решетки дождеприемника </w:t>
      </w:r>
      <w:hyperlink w:anchor="P236">
        <w:r>
          <w:rPr>
            <w:color w:val="0000FF"/>
          </w:rPr>
          <w:t>(5.2.4)</w:t>
        </w:r>
      </w:hyperlink>
      <w:r>
        <w:t xml:space="preserve">, верха головки рельса трамвайных или железнодорожных путей, возвышения междурельсового настила на железнодорожных переездах </w:t>
      </w:r>
      <w:hyperlink w:anchor="P236">
        <w:r>
          <w:rPr>
            <w:color w:val="0000FF"/>
          </w:rPr>
          <w:t>(5.2.4)</w:t>
        </w:r>
      </w:hyperlink>
      <w:r>
        <w:t xml:space="preserve"> осуществляют в соответствии с </w:t>
      </w:r>
      <w:hyperlink w:anchor="P969">
        <w:r>
          <w:rPr>
            <w:color w:val="0000FF"/>
          </w:rPr>
          <w:t>9.3.2</w:t>
        </w:r>
      </w:hyperlink>
      <w:r>
        <w:t xml:space="preserve">, а отдельных углублений и впадин в покрытии междурельсового пространства (настиле) </w:t>
      </w:r>
      <w:hyperlink w:anchor="P236">
        <w:r>
          <w:rPr>
            <w:color w:val="0000FF"/>
          </w:rPr>
          <w:t>(5.2.4)</w:t>
        </w:r>
      </w:hyperlink>
      <w:r>
        <w:t xml:space="preserve"> - по </w:t>
      </w:r>
      <w:hyperlink r:id="rId111">
        <w:r>
          <w:rPr>
            <w:color w:val="0000FF"/>
          </w:rPr>
          <w:t>ГОСТ 32825</w:t>
        </w:r>
      </w:hyperlink>
      <w:r>
        <w:t>.</w:t>
      </w:r>
    </w:p>
    <w:p w:rsidR="0094292F" w:rsidRDefault="0094292F">
      <w:pPr>
        <w:pStyle w:val="ConsPlusNormal"/>
        <w:jc w:val="both"/>
      </w:pPr>
    </w:p>
    <w:p w:rsidR="0094292F" w:rsidRDefault="0094292F">
      <w:pPr>
        <w:pStyle w:val="ConsPlusTitle"/>
        <w:ind w:firstLine="540"/>
        <w:jc w:val="both"/>
        <w:outlineLvl w:val="2"/>
      </w:pPr>
      <w:r>
        <w:t>9.4 Методы контроля дефектов элементов обустройства</w:t>
      </w:r>
    </w:p>
    <w:p w:rsidR="0094292F" w:rsidRDefault="0094292F">
      <w:pPr>
        <w:pStyle w:val="ConsPlusNormal"/>
        <w:jc w:val="both"/>
      </w:pPr>
    </w:p>
    <w:p w:rsidR="0094292F" w:rsidRDefault="0094292F">
      <w:pPr>
        <w:pStyle w:val="ConsPlusNormal"/>
        <w:ind w:firstLine="540"/>
        <w:jc w:val="both"/>
      </w:pPr>
      <w:bookmarkStart w:id="43" w:name="P994"/>
      <w:bookmarkEnd w:id="43"/>
      <w:r>
        <w:t xml:space="preserve">9.4.1 Контроль линейных параметров дефектов элементов обустройства осуществляют измерительными линейками по </w:t>
      </w:r>
      <w:hyperlink r:id="rId112">
        <w:r>
          <w:rPr>
            <w:color w:val="0000FF"/>
          </w:rPr>
          <w:t>ГОСТ 427</w:t>
        </w:r>
      </w:hyperlink>
      <w:r>
        <w:t xml:space="preserve"> и рулетками по </w:t>
      </w:r>
      <w:hyperlink r:id="rId113">
        <w:r>
          <w:rPr>
            <w:color w:val="0000FF"/>
          </w:rPr>
          <w:t>ГОСТ 7502</w:t>
        </w:r>
      </w:hyperlink>
      <w:r>
        <w:t>. За результат измерений принимают среднее арифметическое значение трех измерений, которое округляют до целого числа.</w:t>
      </w:r>
    </w:p>
    <w:p w:rsidR="0094292F" w:rsidRDefault="0094292F">
      <w:pPr>
        <w:pStyle w:val="ConsPlusNormal"/>
        <w:spacing w:before="200"/>
        <w:ind w:firstLine="540"/>
        <w:jc w:val="both"/>
      </w:pPr>
      <w:r>
        <w:t>9.4.2 Контроль параметров дефектов, не требующих измерений, осуществляют визуально.</w:t>
      </w:r>
    </w:p>
    <w:p w:rsidR="0094292F" w:rsidRDefault="0094292F">
      <w:pPr>
        <w:pStyle w:val="ConsPlusNormal"/>
        <w:spacing w:before="200"/>
        <w:ind w:firstLine="540"/>
        <w:jc w:val="both"/>
      </w:pPr>
      <w:r>
        <w:t xml:space="preserve">9.4.3 Отклонение от вертикального положения опор (стоек) знаков </w:t>
      </w:r>
      <w:hyperlink w:anchor="P1075">
        <w:r>
          <w:rPr>
            <w:color w:val="0000FF"/>
          </w:rPr>
          <w:t>(таблица Б.1)</w:t>
        </w:r>
      </w:hyperlink>
      <w:r>
        <w:t xml:space="preserve">, колонок светофоров и светофоров </w:t>
      </w:r>
      <w:hyperlink w:anchor="P1104">
        <w:r>
          <w:rPr>
            <w:color w:val="0000FF"/>
          </w:rPr>
          <w:t>(таблица Б.3)</w:t>
        </w:r>
      </w:hyperlink>
      <w:r>
        <w:t>, отклонение положения панели знака или светофора (разворот) относительно направления движения (</w:t>
      </w:r>
      <w:hyperlink w:anchor="P1075">
        <w:r>
          <w:rPr>
            <w:color w:val="0000FF"/>
          </w:rPr>
          <w:t>таблицы Б.1</w:t>
        </w:r>
      </w:hyperlink>
      <w:r>
        <w:t xml:space="preserve"> и </w:t>
      </w:r>
      <w:hyperlink w:anchor="P1104">
        <w:r>
          <w:rPr>
            <w:color w:val="0000FF"/>
          </w:rPr>
          <w:t>Б.3</w:t>
        </w:r>
      </w:hyperlink>
      <w:r>
        <w:t>) измеряют угломером в соответствии с инструкцией по его эксплуатации в тех случаях, когда отклонение визуально заметно.</w:t>
      </w:r>
    </w:p>
    <w:p w:rsidR="0094292F" w:rsidRDefault="0094292F">
      <w:pPr>
        <w:pStyle w:val="ConsPlusNormal"/>
        <w:spacing w:before="200"/>
        <w:ind w:firstLine="540"/>
        <w:jc w:val="both"/>
      </w:pPr>
      <w:r>
        <w:t>При измерении отклонения от вертикального положения угломер прикладывают к поверхности опоры (стойки) или колонки и измерительный рычаг (измерительную линейку) устанавливают в вертикальное положение.</w:t>
      </w:r>
    </w:p>
    <w:p w:rsidR="0094292F" w:rsidRDefault="0094292F">
      <w:pPr>
        <w:pStyle w:val="ConsPlusNormal"/>
        <w:spacing w:before="200"/>
        <w:ind w:firstLine="540"/>
        <w:jc w:val="both"/>
      </w:pPr>
      <w:r>
        <w:t>При измерении отклонения положения панели знака или светофора (разворот) угломер прикладывают горизонтально к панели знака либо к корпусу светофора, измерительный рычаг устанавливают перпендикулярно кромке проезжей части (краевой линии горизонтальной дорожной разметки).</w:t>
      </w:r>
    </w:p>
    <w:p w:rsidR="0094292F" w:rsidRDefault="0094292F">
      <w:pPr>
        <w:pStyle w:val="ConsPlusNormal"/>
        <w:spacing w:before="200"/>
        <w:ind w:firstLine="540"/>
        <w:jc w:val="both"/>
      </w:pPr>
      <w:r>
        <w:t xml:space="preserve">Измерения выполняют три раза, смещая прибор на расстояние от 10 до 20 см. Отклонение </w:t>
      </w:r>
      <w:proofErr w:type="gramStart"/>
      <w:r>
        <w:t>определяют</w:t>
      </w:r>
      <w:proofErr w:type="gramEnd"/>
      <w:r>
        <w:t xml:space="preserve"> как среднее арифметическое значение углов, которое округляют до целого числа.</w:t>
      </w:r>
    </w:p>
    <w:p w:rsidR="0094292F" w:rsidRDefault="0094292F">
      <w:pPr>
        <w:pStyle w:val="ConsPlusNormal"/>
        <w:spacing w:before="200"/>
        <w:ind w:firstLine="540"/>
        <w:jc w:val="both"/>
      </w:pPr>
      <w:r>
        <w:t xml:space="preserve">9.4.4 Вертикальное отклонение ограждения и бортового камня от проектного положения </w:t>
      </w:r>
      <w:hyperlink w:anchor="P1136">
        <w:r>
          <w:rPr>
            <w:color w:val="0000FF"/>
          </w:rPr>
          <w:t>(таблица Б.4)</w:t>
        </w:r>
      </w:hyperlink>
      <w:r>
        <w:t xml:space="preserve"> определяют измерением смещения любой точки конструкции ограждения или любой точки ребра верхней плоскости бортового камня от их проектного положения с помощью измерительной линейки </w:t>
      </w:r>
      <w:hyperlink w:anchor="P994">
        <w:r>
          <w:rPr>
            <w:color w:val="0000FF"/>
          </w:rPr>
          <w:t>(9.4.1)</w:t>
        </w:r>
      </w:hyperlink>
      <w:r>
        <w:t>.</w:t>
      </w:r>
    </w:p>
    <w:p w:rsidR="0094292F" w:rsidRDefault="0094292F">
      <w:pPr>
        <w:pStyle w:val="ConsPlusNormal"/>
        <w:spacing w:before="200"/>
        <w:ind w:firstLine="540"/>
        <w:jc w:val="both"/>
      </w:pPr>
      <w:r>
        <w:t xml:space="preserve">Отклонение </w:t>
      </w:r>
      <w:proofErr w:type="gramStart"/>
      <w:r>
        <w:t>определяют</w:t>
      </w:r>
      <w:proofErr w:type="gramEnd"/>
      <w:r>
        <w:t xml:space="preserve"> как среднее арифметическое значение, полученное по 3-м значениям смещения, которое округляют до целого числа.</w:t>
      </w:r>
    </w:p>
    <w:p w:rsidR="0094292F" w:rsidRDefault="0094292F">
      <w:pPr>
        <w:pStyle w:val="ConsPlusNormal"/>
        <w:spacing w:before="200"/>
        <w:ind w:firstLine="540"/>
        <w:jc w:val="both"/>
      </w:pPr>
      <w:r>
        <w:t xml:space="preserve">9.4.5 Измерение светотехнических характеристик дорожных знаков </w:t>
      </w:r>
      <w:hyperlink w:anchor="P468">
        <w:r>
          <w:rPr>
            <w:color w:val="0000FF"/>
          </w:rPr>
          <w:t>(6.2.4)</w:t>
        </w:r>
      </w:hyperlink>
      <w:r>
        <w:t xml:space="preserve">, дорожной разметки </w:t>
      </w:r>
      <w:hyperlink w:anchor="P495">
        <w:r>
          <w:rPr>
            <w:color w:val="0000FF"/>
          </w:rPr>
          <w:t>(6.3.2)</w:t>
        </w:r>
      </w:hyperlink>
      <w:r>
        <w:t xml:space="preserve">, </w:t>
      </w:r>
      <w:proofErr w:type="spellStart"/>
      <w:r>
        <w:t>световозвращателей</w:t>
      </w:r>
      <w:proofErr w:type="spellEnd"/>
      <w:r>
        <w:t xml:space="preserve"> </w:t>
      </w:r>
      <w:hyperlink w:anchor="P616">
        <w:r>
          <w:rPr>
            <w:color w:val="0000FF"/>
          </w:rPr>
          <w:t>(6.7.2)</w:t>
        </w:r>
      </w:hyperlink>
      <w:r>
        <w:t xml:space="preserve"> и осевую силу света светофора </w:t>
      </w:r>
      <w:hyperlink w:anchor="P514">
        <w:r>
          <w:rPr>
            <w:color w:val="0000FF"/>
          </w:rPr>
          <w:t>(6.4.2)</w:t>
        </w:r>
      </w:hyperlink>
      <w:r>
        <w:t xml:space="preserve"> рекомендуется проводить портативными приборами в соответствии с инструкциями по их эксплуатации и с требованиями </w:t>
      </w:r>
      <w:hyperlink r:id="rId114">
        <w:r>
          <w:rPr>
            <w:color w:val="0000FF"/>
          </w:rPr>
          <w:t>ГОСТ 32946</w:t>
        </w:r>
      </w:hyperlink>
      <w:r>
        <w:t xml:space="preserve">, </w:t>
      </w:r>
      <w:hyperlink r:id="rId115">
        <w:r>
          <w:rPr>
            <w:color w:val="0000FF"/>
          </w:rPr>
          <w:t>ГОСТ 32952</w:t>
        </w:r>
      </w:hyperlink>
      <w:r>
        <w:t xml:space="preserve">, </w:t>
      </w:r>
      <w:hyperlink r:id="rId116">
        <w:r>
          <w:rPr>
            <w:color w:val="0000FF"/>
          </w:rPr>
          <w:t>ГОСТ 32839</w:t>
        </w:r>
      </w:hyperlink>
      <w:r>
        <w:t xml:space="preserve"> и </w:t>
      </w:r>
      <w:hyperlink r:id="rId117">
        <w:r>
          <w:rPr>
            <w:color w:val="0000FF"/>
          </w:rPr>
          <w:t>ГОСТ Р 52282</w:t>
        </w:r>
      </w:hyperlink>
      <w:r>
        <w:t>, соответственно.</w:t>
      </w:r>
    </w:p>
    <w:p w:rsidR="0094292F" w:rsidRDefault="0094292F">
      <w:pPr>
        <w:pStyle w:val="ConsPlusNormal"/>
        <w:spacing w:before="200"/>
        <w:ind w:firstLine="540"/>
        <w:jc w:val="both"/>
      </w:pPr>
      <w:r>
        <w:t xml:space="preserve">9.4.6 Горизонтальную освещенность покрытия проезжей части дорог и улиц и ее равномерность </w:t>
      </w:r>
      <w:hyperlink w:anchor="P672">
        <w:r>
          <w:rPr>
            <w:color w:val="0000FF"/>
          </w:rPr>
          <w:t>(6.9.1)</w:t>
        </w:r>
      </w:hyperlink>
      <w:r>
        <w:t xml:space="preserve"> измеряют в соответствии с </w:t>
      </w:r>
      <w:hyperlink r:id="rId118">
        <w:r>
          <w:rPr>
            <w:color w:val="0000FF"/>
          </w:rPr>
          <w:t>ГОСТ 33175</w:t>
        </w:r>
      </w:hyperlink>
      <w:r>
        <w:t>.</w:t>
      </w:r>
    </w:p>
    <w:p w:rsidR="0094292F" w:rsidRDefault="0094292F">
      <w:pPr>
        <w:pStyle w:val="ConsPlusNormal"/>
        <w:spacing w:before="200"/>
        <w:ind w:firstLine="540"/>
        <w:jc w:val="both"/>
      </w:pPr>
      <w:r>
        <w:t xml:space="preserve">9.4.7 Разрушение и износ разметки по площади определяют по </w:t>
      </w:r>
      <w:hyperlink r:id="rId119">
        <w:r>
          <w:rPr>
            <w:color w:val="0000FF"/>
          </w:rPr>
          <w:t>ГОСТ Р 54809</w:t>
        </w:r>
      </w:hyperlink>
      <w:r>
        <w:t>.</w:t>
      </w:r>
    </w:p>
    <w:p w:rsidR="0094292F" w:rsidRDefault="0094292F">
      <w:pPr>
        <w:pStyle w:val="ConsPlusNormal"/>
        <w:spacing w:before="200"/>
        <w:ind w:firstLine="540"/>
        <w:jc w:val="both"/>
      </w:pPr>
      <w:r>
        <w:t xml:space="preserve">9.4.8 Площади отслоения и повреждения изображения дорожного знака </w:t>
      </w:r>
      <w:hyperlink w:anchor="P1075">
        <w:r>
          <w:rPr>
            <w:color w:val="0000FF"/>
          </w:rPr>
          <w:t>(таблица Б.1)</w:t>
        </w:r>
      </w:hyperlink>
      <w:r>
        <w:t xml:space="preserve">, отслоения и несоответствие изображения вертикальной разметки </w:t>
      </w:r>
      <w:hyperlink w:anchor="P1094">
        <w:r>
          <w:rPr>
            <w:color w:val="0000FF"/>
          </w:rPr>
          <w:t>(таблица Б.2)</w:t>
        </w:r>
      </w:hyperlink>
      <w:r>
        <w:t xml:space="preserve">, отслоения символа, разрушения элементов светофора и загрязнения </w:t>
      </w:r>
      <w:proofErr w:type="spellStart"/>
      <w:r>
        <w:t>рассеивателя</w:t>
      </w:r>
      <w:proofErr w:type="spellEnd"/>
      <w:r>
        <w:t xml:space="preserve"> </w:t>
      </w:r>
      <w:hyperlink w:anchor="P1104">
        <w:r>
          <w:rPr>
            <w:color w:val="0000FF"/>
          </w:rPr>
          <w:t>(таблица Б.3)</w:t>
        </w:r>
      </w:hyperlink>
      <w:r>
        <w:t xml:space="preserve">, коррозии поверхности или толщины элементов металлической конструкции ограждения и разрушения бортового камня </w:t>
      </w:r>
      <w:hyperlink w:anchor="P1136">
        <w:r>
          <w:rPr>
            <w:color w:val="0000FF"/>
          </w:rPr>
          <w:t>(таблица Б.4)</w:t>
        </w:r>
      </w:hyperlink>
      <w:r>
        <w:t xml:space="preserve">, разрушения и деформации сигнального столбика и тумбы </w:t>
      </w:r>
      <w:hyperlink w:anchor="P1168">
        <w:r>
          <w:rPr>
            <w:color w:val="0000FF"/>
          </w:rPr>
          <w:t>(таблица Б.5)</w:t>
        </w:r>
      </w:hyperlink>
      <w:r>
        <w:t xml:space="preserve">, отслоения и повреждения, </w:t>
      </w:r>
      <w:proofErr w:type="spellStart"/>
      <w:r>
        <w:t>световозвращающего</w:t>
      </w:r>
      <w:proofErr w:type="spellEnd"/>
      <w:r>
        <w:t xml:space="preserve"> элемента или разрушения и деформации </w:t>
      </w:r>
      <w:proofErr w:type="spellStart"/>
      <w:r>
        <w:t>световозвращателя</w:t>
      </w:r>
      <w:proofErr w:type="spellEnd"/>
      <w:r>
        <w:t xml:space="preserve"> </w:t>
      </w:r>
      <w:hyperlink w:anchor="P1180">
        <w:r>
          <w:rPr>
            <w:color w:val="0000FF"/>
          </w:rPr>
          <w:t>(таблица Б.6)</w:t>
        </w:r>
      </w:hyperlink>
      <w:r>
        <w:t xml:space="preserve"> допускается определять визуально.</w:t>
      </w:r>
    </w:p>
    <w:p w:rsidR="0094292F" w:rsidRDefault="0094292F">
      <w:pPr>
        <w:pStyle w:val="ConsPlusNormal"/>
        <w:spacing w:before="200"/>
        <w:ind w:firstLine="540"/>
        <w:jc w:val="both"/>
      </w:pPr>
      <w:r>
        <w:t xml:space="preserve">В случае если визуально размеры перечисленных дефектов превышают, указанные в </w:t>
      </w:r>
      <w:hyperlink w:anchor="P1071">
        <w:r>
          <w:rPr>
            <w:color w:val="0000FF"/>
          </w:rPr>
          <w:t>Приложении Б</w:t>
        </w:r>
      </w:hyperlink>
      <w:r>
        <w:t xml:space="preserve">, их измерения осуществляют по </w:t>
      </w:r>
      <w:hyperlink w:anchor="P994">
        <w:r>
          <w:rPr>
            <w:color w:val="0000FF"/>
          </w:rPr>
          <w:t>9.4.1</w:t>
        </w:r>
      </w:hyperlink>
      <w:r>
        <w:t>. Площадь дефекта определяют перемножением максимальных размеров дефектов по длине и ширине, полученный результат округляют до целого числа.</w:t>
      </w:r>
    </w:p>
    <w:p w:rsidR="0094292F" w:rsidRDefault="0094292F">
      <w:pPr>
        <w:pStyle w:val="ConsPlusNormal"/>
        <w:jc w:val="both"/>
      </w:pPr>
    </w:p>
    <w:p w:rsidR="0094292F" w:rsidRDefault="0094292F">
      <w:pPr>
        <w:pStyle w:val="ConsPlusTitle"/>
        <w:ind w:firstLine="540"/>
        <w:jc w:val="both"/>
        <w:outlineLvl w:val="2"/>
      </w:pPr>
      <w:r>
        <w:t>9.5 Методы контроля эксплуатационного состояния в зимний период</w:t>
      </w:r>
    </w:p>
    <w:p w:rsidR="0094292F" w:rsidRDefault="0094292F">
      <w:pPr>
        <w:pStyle w:val="ConsPlusNormal"/>
        <w:jc w:val="both"/>
      </w:pPr>
    </w:p>
    <w:p w:rsidR="0094292F" w:rsidRDefault="0094292F">
      <w:pPr>
        <w:pStyle w:val="ConsPlusNormal"/>
        <w:ind w:firstLine="540"/>
        <w:jc w:val="both"/>
      </w:pPr>
      <w:r>
        <w:t xml:space="preserve">9.5.1 Толщину снега (рыхлого, талого или уплотненного) и уплотненного снежного покрова измеряют при помощи измерительной линейки по </w:t>
      </w:r>
      <w:hyperlink r:id="rId120">
        <w:r>
          <w:rPr>
            <w:color w:val="0000FF"/>
          </w:rPr>
          <w:t>ГОСТ 427</w:t>
        </w:r>
      </w:hyperlink>
      <w:r>
        <w:t>.</w:t>
      </w:r>
    </w:p>
    <w:p w:rsidR="0094292F" w:rsidRDefault="0094292F">
      <w:pPr>
        <w:pStyle w:val="ConsPlusNormal"/>
        <w:spacing w:before="200"/>
        <w:ind w:firstLine="540"/>
        <w:jc w:val="both"/>
      </w:pPr>
      <w:r>
        <w:t>Толщину снега (рыхлого, талого или уплотненного) на обочинах, тротуарах, пешеходных и велосипедных дорожках, заездных карманах, посадочных площадках, площадках отдыха и стоянках (</w:t>
      </w:r>
      <w:hyperlink w:anchor="P783">
        <w:r>
          <w:rPr>
            <w:color w:val="0000FF"/>
          </w:rPr>
          <w:t>8.3</w:t>
        </w:r>
      </w:hyperlink>
      <w:r>
        <w:t xml:space="preserve">, </w:t>
      </w:r>
      <w:hyperlink w:anchor="P828">
        <w:r>
          <w:rPr>
            <w:color w:val="0000FF"/>
          </w:rPr>
          <w:t>8.4</w:t>
        </w:r>
      </w:hyperlink>
      <w:r>
        <w:t>) измеряют в 5 характерных точках в границах 1 м</w:t>
      </w:r>
      <w:r>
        <w:rPr>
          <w:vertAlign w:val="superscript"/>
        </w:rPr>
        <w:t>2</w:t>
      </w:r>
      <w:r>
        <w:t xml:space="preserve"> площади элемента. В пределах одного элемента выбирают не менее трех квадратов, удаленных друг от друга на расстоянии от 2 до 10 м. Толщина снега рассчитывается как среднее арифметическое значение, полученное по измеренным значениям, которое округляется до целого числа.</w:t>
      </w:r>
    </w:p>
    <w:p w:rsidR="0094292F" w:rsidRDefault="0094292F">
      <w:pPr>
        <w:pStyle w:val="ConsPlusNormal"/>
        <w:spacing w:before="200"/>
        <w:ind w:firstLine="540"/>
        <w:jc w:val="both"/>
      </w:pPr>
      <w:r>
        <w:t xml:space="preserve">9.5.2 Высоту, ширину снежных валов и длину разрывов между ними измеряют рулеткой по </w:t>
      </w:r>
      <w:hyperlink r:id="rId121">
        <w:r>
          <w:rPr>
            <w:color w:val="0000FF"/>
          </w:rPr>
          <w:t>ГОСТ 7502</w:t>
        </w:r>
      </w:hyperlink>
      <w:r>
        <w:t>, расстояние до них дорожным измерительным колесом (курвиметром). За результат измерения принимают среднее арифметическое значение трех измерений, которое округляют до целого числа.</w:t>
      </w:r>
    </w:p>
    <w:p w:rsidR="0094292F" w:rsidRDefault="0094292F">
      <w:pPr>
        <w:pStyle w:val="ConsPlusNormal"/>
        <w:spacing w:before="200"/>
        <w:ind w:firstLine="540"/>
        <w:jc w:val="both"/>
      </w:pPr>
      <w:r>
        <w:t xml:space="preserve">9.5.3 Толщину УСП </w:t>
      </w:r>
      <w:hyperlink w:anchor="P916">
        <w:r>
          <w:rPr>
            <w:color w:val="0000FF"/>
          </w:rPr>
          <w:t>(8.9)</w:t>
        </w:r>
      </w:hyperlink>
      <w:r>
        <w:t xml:space="preserve"> измеряют на каждой полосе наката в четырех точках по направлению движения удаленных друг от друга на 10 м. Толщина УСП рассчитывается как среднее арифметическое значение, полученное по измеренным значениям, которое округляют до целого числа.</w:t>
      </w:r>
    </w:p>
    <w:p w:rsidR="0094292F" w:rsidRDefault="0094292F">
      <w:pPr>
        <w:pStyle w:val="ConsPlusNormal"/>
        <w:spacing w:before="200"/>
        <w:ind w:firstLine="540"/>
        <w:jc w:val="both"/>
      </w:pPr>
      <w:r>
        <w:t xml:space="preserve">Показатель ровности УСП измеряют в соответствии с </w:t>
      </w:r>
      <w:hyperlink w:anchor="P953">
        <w:r>
          <w:rPr>
            <w:color w:val="0000FF"/>
          </w:rPr>
          <w:t>9.2</w:t>
        </w:r>
      </w:hyperlink>
      <w:r>
        <w:t xml:space="preserve">, площадь и глубину углублений и впадин, глубину колеи - </w:t>
      </w:r>
      <w:hyperlink w:anchor="P966">
        <w:r>
          <w:rPr>
            <w:color w:val="0000FF"/>
          </w:rPr>
          <w:t>9.3.1</w:t>
        </w:r>
      </w:hyperlink>
      <w:r>
        <w:t>.</w:t>
      </w:r>
    </w:p>
    <w:p w:rsidR="0094292F" w:rsidRDefault="0094292F">
      <w:pPr>
        <w:pStyle w:val="ConsPlusNormal"/>
        <w:jc w:val="both"/>
      </w:pPr>
    </w:p>
    <w:p w:rsidR="0094292F" w:rsidRDefault="0094292F">
      <w:pPr>
        <w:pStyle w:val="ConsPlusNormal"/>
        <w:jc w:val="both"/>
      </w:pPr>
    </w:p>
    <w:p w:rsidR="0094292F" w:rsidRDefault="0094292F">
      <w:pPr>
        <w:pStyle w:val="ConsPlusNormal"/>
        <w:jc w:val="both"/>
      </w:pPr>
    </w:p>
    <w:p w:rsidR="0094292F" w:rsidRDefault="0094292F">
      <w:pPr>
        <w:pStyle w:val="ConsPlusNormal"/>
        <w:jc w:val="both"/>
      </w:pPr>
    </w:p>
    <w:p w:rsidR="0094292F" w:rsidRDefault="0094292F">
      <w:pPr>
        <w:pStyle w:val="ConsPlusNormal"/>
        <w:jc w:val="both"/>
      </w:pPr>
    </w:p>
    <w:p w:rsidR="0094292F" w:rsidRDefault="0094292F">
      <w:pPr>
        <w:pStyle w:val="ConsPlusNormal"/>
        <w:jc w:val="right"/>
        <w:outlineLvl w:val="0"/>
      </w:pPr>
      <w:r>
        <w:t>Приложение А</w:t>
      </w:r>
    </w:p>
    <w:p w:rsidR="0094292F" w:rsidRDefault="0094292F">
      <w:pPr>
        <w:pStyle w:val="ConsPlusNormal"/>
        <w:jc w:val="right"/>
      </w:pPr>
    </w:p>
    <w:p w:rsidR="0094292F" w:rsidRDefault="0094292F">
      <w:pPr>
        <w:pStyle w:val="ConsPlusNormal"/>
        <w:jc w:val="right"/>
      </w:pPr>
      <w:r>
        <w:t>(обязательное)</w:t>
      </w:r>
    </w:p>
    <w:p w:rsidR="0094292F" w:rsidRDefault="0094292F">
      <w:pPr>
        <w:pStyle w:val="ConsPlusNormal"/>
        <w:jc w:val="both"/>
      </w:pPr>
    </w:p>
    <w:p w:rsidR="0094292F" w:rsidRDefault="0094292F">
      <w:pPr>
        <w:pStyle w:val="ConsPlusTitle"/>
        <w:jc w:val="center"/>
      </w:pPr>
      <w:r>
        <w:t>ДЕФЕКТЫ</w:t>
      </w:r>
    </w:p>
    <w:p w:rsidR="0094292F" w:rsidRDefault="0094292F">
      <w:pPr>
        <w:pStyle w:val="ConsPlusTitle"/>
        <w:jc w:val="center"/>
      </w:pPr>
      <w:r>
        <w:t>ПОКРЫТИЯ ПРОЕЗЖЕЙ ЧАСТИ, ОБОЧИН И РАЗДЕЛИТЕЛЬНЫХ ПОЛОС</w:t>
      </w:r>
    </w:p>
    <w:p w:rsidR="0094292F" w:rsidRDefault="0094292F">
      <w:pPr>
        <w:pStyle w:val="ConsPlusNormal"/>
        <w:jc w:val="both"/>
      </w:pPr>
    </w:p>
    <w:p w:rsidR="0094292F" w:rsidRDefault="0094292F">
      <w:pPr>
        <w:pStyle w:val="ConsPlusTitle"/>
        <w:jc w:val="both"/>
        <w:outlineLvl w:val="1"/>
      </w:pPr>
      <w:bookmarkStart w:id="44" w:name="P1027"/>
      <w:bookmarkEnd w:id="44"/>
      <w:r>
        <w:t>Таблица А.1 - Дефекты покрытия проезжей части</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7087"/>
      </w:tblGrid>
      <w:tr w:rsidR="0094292F">
        <w:tc>
          <w:tcPr>
            <w:tcW w:w="1984" w:type="dxa"/>
          </w:tcPr>
          <w:p w:rsidR="0094292F" w:rsidRDefault="0094292F">
            <w:pPr>
              <w:pStyle w:val="ConsPlusNormal"/>
              <w:jc w:val="center"/>
            </w:pPr>
            <w:r>
              <w:t>Вид дефекта</w:t>
            </w:r>
          </w:p>
        </w:tc>
        <w:tc>
          <w:tcPr>
            <w:tcW w:w="7087" w:type="dxa"/>
          </w:tcPr>
          <w:p w:rsidR="0094292F" w:rsidRDefault="0094292F">
            <w:pPr>
              <w:pStyle w:val="ConsPlusNormal"/>
              <w:jc w:val="center"/>
            </w:pPr>
            <w:r>
              <w:t>Описание дефекта</w:t>
            </w:r>
          </w:p>
        </w:tc>
      </w:tr>
      <w:tr w:rsidR="0094292F">
        <w:tc>
          <w:tcPr>
            <w:tcW w:w="1984" w:type="dxa"/>
          </w:tcPr>
          <w:p w:rsidR="0094292F" w:rsidRDefault="0094292F">
            <w:pPr>
              <w:pStyle w:val="ConsPlusNormal"/>
              <w:jc w:val="both"/>
            </w:pPr>
            <w:r>
              <w:t>Выбоина</w:t>
            </w:r>
          </w:p>
        </w:tc>
        <w:tc>
          <w:tcPr>
            <w:tcW w:w="7087" w:type="dxa"/>
          </w:tcPr>
          <w:p w:rsidR="0094292F" w:rsidRDefault="0094292F">
            <w:pPr>
              <w:pStyle w:val="ConsPlusNormal"/>
              <w:jc w:val="both"/>
            </w:pPr>
            <w:r>
              <w:t xml:space="preserve">Местное разрушение дорожного покрытия, имеющее вид углубления с </w:t>
            </w:r>
            <w:r>
              <w:lastRenderedPageBreak/>
              <w:t>резко очерченными краями</w:t>
            </w:r>
          </w:p>
        </w:tc>
      </w:tr>
      <w:tr w:rsidR="0094292F">
        <w:tc>
          <w:tcPr>
            <w:tcW w:w="1984" w:type="dxa"/>
          </w:tcPr>
          <w:p w:rsidR="0094292F" w:rsidRDefault="0094292F">
            <w:pPr>
              <w:pStyle w:val="ConsPlusNormal"/>
              <w:jc w:val="both"/>
            </w:pPr>
            <w:r>
              <w:lastRenderedPageBreak/>
              <w:t>Пролом</w:t>
            </w:r>
          </w:p>
        </w:tc>
        <w:tc>
          <w:tcPr>
            <w:tcW w:w="7087" w:type="dxa"/>
          </w:tcPr>
          <w:p w:rsidR="0094292F" w:rsidRDefault="0094292F">
            <w:pPr>
              <w:pStyle w:val="ConsPlusNormal"/>
              <w:jc w:val="both"/>
            </w:pPr>
            <w:r>
              <w:t>Полное разрушение дорожного покрытия на всю толщину, имеющее вид углубления с резко очерченными краями</w:t>
            </w:r>
          </w:p>
        </w:tc>
      </w:tr>
      <w:tr w:rsidR="0094292F">
        <w:tc>
          <w:tcPr>
            <w:tcW w:w="1984" w:type="dxa"/>
          </w:tcPr>
          <w:p w:rsidR="0094292F" w:rsidRDefault="0094292F">
            <w:pPr>
              <w:pStyle w:val="ConsPlusNormal"/>
              <w:jc w:val="both"/>
            </w:pPr>
            <w:r>
              <w:t>Просадка</w:t>
            </w:r>
          </w:p>
        </w:tc>
        <w:tc>
          <w:tcPr>
            <w:tcW w:w="7087" w:type="dxa"/>
          </w:tcPr>
          <w:p w:rsidR="0094292F" w:rsidRDefault="0094292F">
            <w:pPr>
              <w:pStyle w:val="ConsPlusNormal"/>
              <w:jc w:val="both"/>
            </w:pPr>
            <w:r>
              <w:t>Деформация дорожной одежды, имеющая вид углубления с плавно очерченными краями, без разрушения материала покрытия</w:t>
            </w:r>
          </w:p>
        </w:tc>
      </w:tr>
      <w:tr w:rsidR="0094292F">
        <w:tc>
          <w:tcPr>
            <w:tcW w:w="1984" w:type="dxa"/>
          </w:tcPr>
          <w:p w:rsidR="0094292F" w:rsidRDefault="0094292F">
            <w:pPr>
              <w:pStyle w:val="ConsPlusNormal"/>
              <w:jc w:val="both"/>
            </w:pPr>
            <w:r>
              <w:t>Сдвиг, волна</w:t>
            </w:r>
          </w:p>
        </w:tc>
        <w:tc>
          <w:tcPr>
            <w:tcW w:w="7087" w:type="dxa"/>
          </w:tcPr>
          <w:p w:rsidR="0094292F" w:rsidRDefault="0094292F">
            <w:pPr>
              <w:pStyle w:val="ConsPlusNormal"/>
              <w:jc w:val="both"/>
            </w:pPr>
            <w:r>
              <w:t>Неровности в виде чередующихся поперечных выступов и впадин с пологими краями, вызванные смещением верхних слоев дорожных одежд капитального и облегченного типа</w:t>
            </w:r>
          </w:p>
        </w:tc>
      </w:tr>
      <w:tr w:rsidR="0094292F">
        <w:tc>
          <w:tcPr>
            <w:tcW w:w="1984" w:type="dxa"/>
          </w:tcPr>
          <w:p w:rsidR="0094292F" w:rsidRDefault="0094292F">
            <w:pPr>
              <w:pStyle w:val="ConsPlusNormal"/>
              <w:jc w:val="both"/>
            </w:pPr>
            <w:r>
              <w:t>Гребенки</w:t>
            </w:r>
          </w:p>
        </w:tc>
        <w:tc>
          <w:tcPr>
            <w:tcW w:w="7087" w:type="dxa"/>
          </w:tcPr>
          <w:p w:rsidR="0094292F" w:rsidRDefault="0094292F">
            <w:pPr>
              <w:pStyle w:val="ConsPlusNormal"/>
              <w:jc w:val="both"/>
            </w:pPr>
            <w:r>
              <w:t>Неровности в виде чередующихся правильных и четко выраженных поперечных выступов и впадин на покрытиях переходного типа</w:t>
            </w:r>
          </w:p>
        </w:tc>
      </w:tr>
      <w:tr w:rsidR="0094292F">
        <w:tc>
          <w:tcPr>
            <w:tcW w:w="1984" w:type="dxa"/>
          </w:tcPr>
          <w:p w:rsidR="0094292F" w:rsidRDefault="0094292F">
            <w:pPr>
              <w:pStyle w:val="ConsPlusNormal"/>
              <w:jc w:val="both"/>
            </w:pPr>
            <w:r>
              <w:t>Колея</w:t>
            </w:r>
          </w:p>
        </w:tc>
        <w:tc>
          <w:tcPr>
            <w:tcW w:w="7087" w:type="dxa"/>
          </w:tcPr>
          <w:p w:rsidR="0094292F" w:rsidRDefault="0094292F">
            <w:pPr>
              <w:pStyle w:val="ConsPlusNormal"/>
              <w:jc w:val="both"/>
            </w:pPr>
            <w:r>
              <w:t>Деформация покрытия с образованием углублений по полосам наката с гребнями или без гребней выпора</w:t>
            </w:r>
          </w:p>
        </w:tc>
      </w:tr>
      <w:tr w:rsidR="0094292F">
        <w:tc>
          <w:tcPr>
            <w:tcW w:w="1984" w:type="dxa"/>
          </w:tcPr>
          <w:p w:rsidR="0094292F" w:rsidRDefault="0094292F">
            <w:pPr>
              <w:pStyle w:val="ConsPlusNormal"/>
              <w:jc w:val="both"/>
            </w:pPr>
            <w:r>
              <w:t>Необработанные места выпотевания вяжущего</w:t>
            </w:r>
          </w:p>
        </w:tc>
        <w:tc>
          <w:tcPr>
            <w:tcW w:w="7087" w:type="dxa"/>
          </w:tcPr>
          <w:p w:rsidR="0094292F" w:rsidRDefault="0094292F">
            <w:pPr>
              <w:pStyle w:val="ConsPlusNormal"/>
              <w:jc w:val="both"/>
            </w:pPr>
            <w:r>
              <w:t>Излишек вяжущего на поверхности покрытия с изменением его текстуры и цвета</w:t>
            </w:r>
          </w:p>
        </w:tc>
      </w:tr>
    </w:tbl>
    <w:p w:rsidR="0094292F" w:rsidRDefault="0094292F">
      <w:pPr>
        <w:pStyle w:val="ConsPlusNormal"/>
        <w:jc w:val="both"/>
      </w:pPr>
    </w:p>
    <w:p w:rsidR="0094292F" w:rsidRDefault="0094292F">
      <w:pPr>
        <w:pStyle w:val="ConsPlusTitle"/>
        <w:jc w:val="both"/>
        <w:outlineLvl w:val="1"/>
      </w:pPr>
      <w:bookmarkStart w:id="45" w:name="P1046"/>
      <w:bookmarkEnd w:id="45"/>
      <w:r>
        <w:t>Таблица А.2 - Дефекты обочин и разделительных полос</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061"/>
        <w:gridCol w:w="6009"/>
      </w:tblGrid>
      <w:tr w:rsidR="0094292F">
        <w:tc>
          <w:tcPr>
            <w:tcW w:w="3061" w:type="dxa"/>
          </w:tcPr>
          <w:p w:rsidR="0094292F" w:rsidRDefault="0094292F">
            <w:pPr>
              <w:pStyle w:val="ConsPlusNormal"/>
              <w:jc w:val="center"/>
            </w:pPr>
            <w:r>
              <w:t>Вид дефекта</w:t>
            </w:r>
          </w:p>
        </w:tc>
        <w:tc>
          <w:tcPr>
            <w:tcW w:w="6009" w:type="dxa"/>
          </w:tcPr>
          <w:p w:rsidR="0094292F" w:rsidRDefault="0094292F">
            <w:pPr>
              <w:pStyle w:val="ConsPlusNormal"/>
              <w:jc w:val="center"/>
            </w:pPr>
            <w:r>
              <w:t>Описание дефекта</w:t>
            </w:r>
          </w:p>
        </w:tc>
      </w:tr>
      <w:tr w:rsidR="0094292F">
        <w:tc>
          <w:tcPr>
            <w:tcW w:w="3061" w:type="dxa"/>
          </w:tcPr>
          <w:p w:rsidR="0094292F" w:rsidRDefault="0094292F">
            <w:pPr>
              <w:pStyle w:val="ConsPlusNormal"/>
              <w:jc w:val="both"/>
            </w:pPr>
            <w:r>
              <w:t>Занижение обочины и разделительной полосы</w:t>
            </w:r>
          </w:p>
        </w:tc>
        <w:tc>
          <w:tcPr>
            <w:tcW w:w="6009" w:type="dxa"/>
          </w:tcPr>
          <w:p w:rsidR="0094292F" w:rsidRDefault="0094292F">
            <w:pPr>
              <w:pStyle w:val="ConsPlusNormal"/>
              <w:jc w:val="both"/>
            </w:pPr>
            <w:r>
              <w:t>Участки обочины или разделительной полосы, не отделенные от проезжей части бордюром, заниженные относительно прилегающей кромки проезжей части в местах их сопряжения</w:t>
            </w:r>
          </w:p>
        </w:tc>
      </w:tr>
      <w:tr w:rsidR="0094292F">
        <w:tc>
          <w:tcPr>
            <w:tcW w:w="3061" w:type="dxa"/>
          </w:tcPr>
          <w:p w:rsidR="0094292F" w:rsidRDefault="0094292F">
            <w:pPr>
              <w:pStyle w:val="ConsPlusNormal"/>
              <w:jc w:val="both"/>
            </w:pPr>
            <w:r>
              <w:t>Возвышение обочины и разделительной полосы</w:t>
            </w:r>
          </w:p>
        </w:tc>
        <w:tc>
          <w:tcPr>
            <w:tcW w:w="6009" w:type="dxa"/>
          </w:tcPr>
          <w:p w:rsidR="0094292F" w:rsidRDefault="0094292F">
            <w:pPr>
              <w:pStyle w:val="ConsPlusNormal"/>
              <w:jc w:val="both"/>
            </w:pPr>
            <w:r>
              <w:t>Участки обочины или разделительной полосы, не отделенные от проезжей части бордюром, возвышающиеся над поверхностью проезжей части</w:t>
            </w:r>
          </w:p>
        </w:tc>
      </w:tr>
      <w:tr w:rsidR="0094292F">
        <w:tc>
          <w:tcPr>
            <w:tcW w:w="3061" w:type="dxa"/>
          </w:tcPr>
          <w:p w:rsidR="0094292F" w:rsidRDefault="0094292F">
            <w:pPr>
              <w:pStyle w:val="ConsPlusNormal"/>
              <w:jc w:val="both"/>
            </w:pPr>
            <w:r>
              <w:t>Повреждения обочин с дорожной одеждой переходного типа и разделительных полос</w:t>
            </w:r>
          </w:p>
        </w:tc>
        <w:tc>
          <w:tcPr>
            <w:tcW w:w="6009" w:type="dxa"/>
          </w:tcPr>
          <w:p w:rsidR="0094292F" w:rsidRDefault="0094292F">
            <w:pPr>
              <w:pStyle w:val="ConsPlusNormal"/>
              <w:jc w:val="both"/>
            </w:pPr>
            <w:r>
              <w:t>Разрушения дорожной одежды в виде отдельных просадок, выбоин и колей</w:t>
            </w:r>
          </w:p>
        </w:tc>
      </w:tr>
      <w:tr w:rsidR="0094292F">
        <w:tc>
          <w:tcPr>
            <w:tcW w:w="3061" w:type="dxa"/>
          </w:tcPr>
          <w:p w:rsidR="0094292F" w:rsidRDefault="0094292F">
            <w:pPr>
              <w:pStyle w:val="ConsPlusNormal"/>
              <w:jc w:val="both"/>
            </w:pPr>
            <w:r>
              <w:t>Повреждения (деформации и разрушения) неукрепленных обочин</w:t>
            </w:r>
          </w:p>
        </w:tc>
        <w:tc>
          <w:tcPr>
            <w:tcW w:w="6009" w:type="dxa"/>
          </w:tcPr>
          <w:p w:rsidR="0094292F" w:rsidRDefault="0094292F">
            <w:pPr>
              <w:pStyle w:val="ConsPlusNormal"/>
              <w:jc w:val="both"/>
            </w:pPr>
            <w:r>
              <w:t>Разрушения в виде углублений и впадин</w:t>
            </w:r>
          </w:p>
        </w:tc>
      </w:tr>
      <w:tr w:rsidR="0094292F">
        <w:tc>
          <w:tcPr>
            <w:tcW w:w="3061" w:type="dxa"/>
          </w:tcPr>
          <w:p w:rsidR="0094292F" w:rsidRDefault="0094292F">
            <w:pPr>
              <w:pStyle w:val="ConsPlusNormal"/>
              <w:jc w:val="both"/>
            </w:pPr>
            <w:r>
              <w:t>Отдельная выбоина или пролом на укрепленной части обочины, краевых полосах и полосах безопасности</w:t>
            </w:r>
          </w:p>
        </w:tc>
        <w:tc>
          <w:tcPr>
            <w:tcW w:w="6009" w:type="dxa"/>
          </w:tcPr>
          <w:p w:rsidR="0094292F" w:rsidRDefault="0094292F">
            <w:pPr>
              <w:pStyle w:val="ConsPlusNormal"/>
              <w:jc w:val="both"/>
            </w:pPr>
            <w:r>
              <w:t>Деформации дорожной одежды или разрушения покрытия капитального и облегченного типов в виде углублений без выпучивания и образования трещин на прилегающих участках</w:t>
            </w:r>
          </w:p>
        </w:tc>
      </w:tr>
      <w:tr w:rsidR="0094292F">
        <w:tc>
          <w:tcPr>
            <w:tcW w:w="3061" w:type="dxa"/>
          </w:tcPr>
          <w:p w:rsidR="0094292F" w:rsidRDefault="0094292F">
            <w:pPr>
              <w:pStyle w:val="ConsPlusNormal"/>
              <w:jc w:val="both"/>
            </w:pPr>
            <w:r>
              <w:t>Растительность на обочине</w:t>
            </w:r>
          </w:p>
        </w:tc>
        <w:tc>
          <w:tcPr>
            <w:tcW w:w="6009" w:type="dxa"/>
          </w:tcPr>
          <w:p w:rsidR="0094292F" w:rsidRDefault="0094292F">
            <w:pPr>
              <w:pStyle w:val="ConsPlusNormal"/>
              <w:jc w:val="both"/>
            </w:pPr>
            <w:r>
              <w:t>Трава и древесно-кустарниковая растительность</w:t>
            </w:r>
          </w:p>
        </w:tc>
      </w:tr>
    </w:tbl>
    <w:p w:rsidR="0094292F" w:rsidRDefault="0094292F">
      <w:pPr>
        <w:pStyle w:val="ConsPlusNormal"/>
        <w:jc w:val="both"/>
      </w:pPr>
    </w:p>
    <w:p w:rsidR="0094292F" w:rsidRDefault="0094292F">
      <w:pPr>
        <w:pStyle w:val="ConsPlusNormal"/>
        <w:jc w:val="both"/>
      </w:pPr>
    </w:p>
    <w:p w:rsidR="0094292F" w:rsidRDefault="0094292F">
      <w:pPr>
        <w:pStyle w:val="ConsPlusNormal"/>
        <w:jc w:val="both"/>
      </w:pPr>
    </w:p>
    <w:p w:rsidR="0094292F" w:rsidRDefault="0094292F">
      <w:pPr>
        <w:pStyle w:val="ConsPlusNormal"/>
        <w:jc w:val="both"/>
      </w:pPr>
    </w:p>
    <w:p w:rsidR="0094292F" w:rsidRDefault="0094292F">
      <w:pPr>
        <w:pStyle w:val="ConsPlusNormal"/>
        <w:jc w:val="both"/>
      </w:pPr>
    </w:p>
    <w:p w:rsidR="0094292F" w:rsidRDefault="0094292F">
      <w:pPr>
        <w:pStyle w:val="ConsPlusNormal"/>
        <w:jc w:val="right"/>
        <w:outlineLvl w:val="0"/>
      </w:pPr>
      <w:r>
        <w:t>Приложение Б</w:t>
      </w:r>
    </w:p>
    <w:p w:rsidR="0094292F" w:rsidRDefault="0094292F">
      <w:pPr>
        <w:pStyle w:val="ConsPlusNormal"/>
        <w:jc w:val="right"/>
      </w:pPr>
    </w:p>
    <w:p w:rsidR="0094292F" w:rsidRDefault="0094292F">
      <w:pPr>
        <w:pStyle w:val="ConsPlusNormal"/>
        <w:jc w:val="right"/>
      </w:pPr>
      <w:r>
        <w:t>(обязательное)</w:t>
      </w:r>
    </w:p>
    <w:p w:rsidR="0094292F" w:rsidRDefault="0094292F">
      <w:pPr>
        <w:pStyle w:val="ConsPlusNormal"/>
        <w:jc w:val="both"/>
      </w:pPr>
    </w:p>
    <w:p w:rsidR="0094292F" w:rsidRDefault="0094292F">
      <w:pPr>
        <w:pStyle w:val="ConsPlusTitle"/>
        <w:jc w:val="center"/>
      </w:pPr>
      <w:bookmarkStart w:id="46" w:name="P1071"/>
      <w:bookmarkEnd w:id="46"/>
      <w:r>
        <w:t>ДЕФЕКТЫ</w:t>
      </w:r>
    </w:p>
    <w:p w:rsidR="0094292F" w:rsidRDefault="0094292F">
      <w:pPr>
        <w:pStyle w:val="ConsPlusTitle"/>
        <w:jc w:val="center"/>
      </w:pPr>
      <w:r>
        <w:t>ТЕХНИЧЕСКИХ СРЕДСТВ ОРГАНИЗАЦИИ ДОРОЖНОГО ДВИЖЕНИЯ</w:t>
      </w:r>
    </w:p>
    <w:p w:rsidR="0094292F" w:rsidRDefault="0094292F">
      <w:pPr>
        <w:pStyle w:val="ConsPlusTitle"/>
        <w:jc w:val="center"/>
      </w:pPr>
      <w:r>
        <w:t>И ЭЛЕМЕНТОВ ОБУСТРОЙСТВА</w:t>
      </w:r>
    </w:p>
    <w:p w:rsidR="0094292F" w:rsidRDefault="0094292F">
      <w:pPr>
        <w:pStyle w:val="ConsPlusNormal"/>
        <w:jc w:val="both"/>
      </w:pPr>
    </w:p>
    <w:p w:rsidR="0094292F" w:rsidRDefault="0094292F">
      <w:pPr>
        <w:pStyle w:val="ConsPlusTitle"/>
        <w:jc w:val="both"/>
        <w:outlineLvl w:val="1"/>
      </w:pPr>
      <w:bookmarkStart w:id="47" w:name="P1075"/>
      <w:bookmarkEnd w:id="47"/>
      <w:r>
        <w:lastRenderedPageBreak/>
        <w:t>Таблица Б.1 - Дефекты дорожных знаков, знаков переменной информации</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7087"/>
      </w:tblGrid>
      <w:tr w:rsidR="0094292F">
        <w:tc>
          <w:tcPr>
            <w:tcW w:w="1984" w:type="dxa"/>
          </w:tcPr>
          <w:p w:rsidR="0094292F" w:rsidRDefault="0094292F">
            <w:pPr>
              <w:pStyle w:val="ConsPlusNormal"/>
              <w:jc w:val="center"/>
            </w:pPr>
            <w:r>
              <w:t>Наименование дефекта</w:t>
            </w:r>
          </w:p>
        </w:tc>
        <w:tc>
          <w:tcPr>
            <w:tcW w:w="7087" w:type="dxa"/>
          </w:tcPr>
          <w:p w:rsidR="0094292F" w:rsidRDefault="0094292F">
            <w:pPr>
              <w:pStyle w:val="ConsPlusNormal"/>
              <w:jc w:val="center"/>
            </w:pPr>
            <w:r>
              <w:t>Вид дефекта</w:t>
            </w:r>
          </w:p>
        </w:tc>
      </w:tr>
      <w:tr w:rsidR="0094292F">
        <w:tc>
          <w:tcPr>
            <w:tcW w:w="1984" w:type="dxa"/>
          </w:tcPr>
          <w:p w:rsidR="0094292F" w:rsidRDefault="0094292F">
            <w:pPr>
              <w:pStyle w:val="ConsPlusNormal"/>
            </w:pPr>
            <w:r>
              <w:t>Утрата дорожного знака</w:t>
            </w:r>
          </w:p>
        </w:tc>
        <w:tc>
          <w:tcPr>
            <w:tcW w:w="7087" w:type="dxa"/>
          </w:tcPr>
          <w:p w:rsidR="0094292F" w:rsidRDefault="0094292F">
            <w:pPr>
              <w:pStyle w:val="ConsPlusNormal"/>
            </w:pPr>
            <w:r>
              <w:t xml:space="preserve">Отсутствие знака по </w:t>
            </w:r>
            <w:hyperlink r:id="rId122">
              <w:r>
                <w:rPr>
                  <w:color w:val="0000FF"/>
                </w:rPr>
                <w:t>ГОСТ Р 52289</w:t>
              </w:r>
            </w:hyperlink>
            <w:r>
              <w:t xml:space="preserve"> в соответствии с проектом (схемой) организации дорожного движения, утвержденным в установленном порядке</w:t>
            </w:r>
          </w:p>
        </w:tc>
      </w:tr>
      <w:tr w:rsidR="0094292F">
        <w:tc>
          <w:tcPr>
            <w:tcW w:w="1984" w:type="dxa"/>
          </w:tcPr>
          <w:p w:rsidR="0094292F" w:rsidRDefault="0094292F">
            <w:pPr>
              <w:pStyle w:val="ConsPlusNormal"/>
            </w:pPr>
            <w:r>
              <w:t>Нарушение целостности лицевой поверхности</w:t>
            </w:r>
          </w:p>
        </w:tc>
        <w:tc>
          <w:tcPr>
            <w:tcW w:w="7087" w:type="dxa"/>
          </w:tcPr>
          <w:p w:rsidR="0094292F" w:rsidRDefault="0094292F">
            <w:pPr>
              <w:pStyle w:val="ConsPlusNormal"/>
              <w:jc w:val="both"/>
            </w:pPr>
            <w:r>
              <w:t>Отслоение более 25% площади любого элемента изображения знака и электромеханического ЗПИ (каймы либо другого символа, однострочной надписи) или повреждение более 25% площади его изображения, вызванное любыми причинами</w:t>
            </w:r>
          </w:p>
        </w:tc>
      </w:tr>
      <w:tr w:rsidR="0094292F">
        <w:tc>
          <w:tcPr>
            <w:tcW w:w="1984" w:type="dxa"/>
          </w:tcPr>
          <w:p w:rsidR="0094292F" w:rsidRDefault="0094292F">
            <w:pPr>
              <w:pStyle w:val="ConsPlusNormal"/>
            </w:pPr>
            <w:r>
              <w:t>Изменение светотехнических характеристик</w:t>
            </w:r>
          </w:p>
        </w:tc>
        <w:tc>
          <w:tcPr>
            <w:tcW w:w="7087" w:type="dxa"/>
          </w:tcPr>
          <w:p w:rsidR="0094292F" w:rsidRDefault="0094292F">
            <w:pPr>
              <w:pStyle w:val="ConsPlusNormal"/>
            </w:pPr>
            <w:r>
              <w:t>Снижение:</w:t>
            </w:r>
          </w:p>
          <w:p w:rsidR="0094292F" w:rsidRDefault="0094292F">
            <w:pPr>
              <w:pStyle w:val="ConsPlusNormal"/>
            </w:pPr>
            <w:r>
              <w:t xml:space="preserve">- коэффициента </w:t>
            </w:r>
            <w:proofErr w:type="spellStart"/>
            <w:r>
              <w:t>световозвращения</w:t>
            </w:r>
            <w:proofErr w:type="spellEnd"/>
            <w:r>
              <w:t xml:space="preserve">, коэффициента яркости более чем на 10% от значений по </w:t>
            </w:r>
            <w:hyperlink r:id="rId123">
              <w:r>
                <w:rPr>
                  <w:color w:val="0000FF"/>
                </w:rPr>
                <w:t>ГОСТ Р 52290</w:t>
              </w:r>
            </w:hyperlink>
          </w:p>
          <w:p w:rsidR="0094292F" w:rsidRDefault="0094292F">
            <w:pPr>
              <w:pStyle w:val="ConsPlusNormal"/>
            </w:pPr>
            <w:r>
              <w:t xml:space="preserve">- средней яркости и освещенности менее значений по </w:t>
            </w:r>
            <w:hyperlink r:id="rId124">
              <w:r>
                <w:rPr>
                  <w:color w:val="0000FF"/>
                </w:rPr>
                <w:t>ГОСТ Р 52290</w:t>
              </w:r>
            </w:hyperlink>
          </w:p>
          <w:p w:rsidR="0094292F" w:rsidRDefault="0094292F">
            <w:pPr>
              <w:pStyle w:val="ConsPlusNormal"/>
            </w:pPr>
            <w:r>
              <w:t xml:space="preserve">Несоответствие равномерности распределения яркости и коэффициента </w:t>
            </w:r>
            <w:proofErr w:type="spellStart"/>
            <w:r>
              <w:t>световозвращения</w:t>
            </w:r>
            <w:proofErr w:type="spellEnd"/>
            <w:r>
              <w:t xml:space="preserve"> требованиям </w:t>
            </w:r>
            <w:hyperlink r:id="rId125">
              <w:r>
                <w:rPr>
                  <w:color w:val="0000FF"/>
                </w:rPr>
                <w:t>ГОСТ Р 52290</w:t>
              </w:r>
            </w:hyperlink>
          </w:p>
          <w:p w:rsidR="0094292F" w:rsidRDefault="0094292F">
            <w:pPr>
              <w:pStyle w:val="ConsPlusNormal"/>
            </w:pPr>
            <w:r>
              <w:t xml:space="preserve">Снижение значений яркости и коэффициента яркости знаков переменной информации ниже установленных </w:t>
            </w:r>
            <w:hyperlink r:id="rId126">
              <w:r>
                <w:rPr>
                  <w:color w:val="0000FF"/>
                </w:rPr>
                <w:t>ГОСТ 32865</w:t>
              </w:r>
            </w:hyperlink>
          </w:p>
          <w:p w:rsidR="0094292F" w:rsidRDefault="0094292F">
            <w:pPr>
              <w:pStyle w:val="ConsPlusNormal"/>
            </w:pPr>
            <w:r>
              <w:t>Наличие более 20% неработающих светоизлучающих объектов любого элемента знака переменной информации</w:t>
            </w:r>
          </w:p>
        </w:tc>
      </w:tr>
      <w:tr w:rsidR="0094292F">
        <w:tc>
          <w:tcPr>
            <w:tcW w:w="1984" w:type="dxa"/>
          </w:tcPr>
          <w:p w:rsidR="0094292F" w:rsidRDefault="0094292F">
            <w:pPr>
              <w:pStyle w:val="ConsPlusNormal"/>
            </w:pPr>
            <w:r>
              <w:t>Изменение положения знака</w:t>
            </w:r>
          </w:p>
        </w:tc>
        <w:tc>
          <w:tcPr>
            <w:tcW w:w="7087" w:type="dxa"/>
          </w:tcPr>
          <w:p w:rsidR="0094292F" w:rsidRDefault="0094292F">
            <w:pPr>
              <w:pStyle w:val="ConsPlusNormal"/>
            </w:pPr>
            <w:r>
              <w:t>Отклонение опоры (стойки) знака или панели знака от вертикального положения более чем на 15°</w:t>
            </w:r>
          </w:p>
          <w:p w:rsidR="0094292F" w:rsidRDefault="0094292F">
            <w:pPr>
              <w:pStyle w:val="ConsPlusNormal"/>
            </w:pPr>
            <w:r>
              <w:t>Панель знака развернута более чем на 15° относительно направления движения</w:t>
            </w:r>
          </w:p>
        </w:tc>
      </w:tr>
    </w:tbl>
    <w:p w:rsidR="0094292F" w:rsidRDefault="0094292F">
      <w:pPr>
        <w:pStyle w:val="ConsPlusNormal"/>
        <w:jc w:val="both"/>
      </w:pPr>
    </w:p>
    <w:p w:rsidR="0094292F" w:rsidRDefault="0094292F">
      <w:pPr>
        <w:pStyle w:val="ConsPlusTitle"/>
        <w:jc w:val="both"/>
        <w:outlineLvl w:val="1"/>
      </w:pPr>
      <w:bookmarkStart w:id="48" w:name="P1094"/>
      <w:bookmarkEnd w:id="48"/>
      <w:r>
        <w:t>Таблица Б.2 - Дефекты дорожной разметки</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7087"/>
      </w:tblGrid>
      <w:tr w:rsidR="0094292F">
        <w:tc>
          <w:tcPr>
            <w:tcW w:w="1984" w:type="dxa"/>
          </w:tcPr>
          <w:p w:rsidR="0094292F" w:rsidRDefault="0094292F">
            <w:pPr>
              <w:pStyle w:val="ConsPlusNormal"/>
              <w:jc w:val="center"/>
            </w:pPr>
            <w:r>
              <w:t>Наименование дефекта</w:t>
            </w:r>
          </w:p>
        </w:tc>
        <w:tc>
          <w:tcPr>
            <w:tcW w:w="7087" w:type="dxa"/>
          </w:tcPr>
          <w:p w:rsidR="0094292F" w:rsidRDefault="0094292F">
            <w:pPr>
              <w:pStyle w:val="ConsPlusNormal"/>
              <w:jc w:val="center"/>
            </w:pPr>
            <w:r>
              <w:t>Вид дефекта</w:t>
            </w:r>
          </w:p>
        </w:tc>
      </w:tr>
      <w:tr w:rsidR="0094292F">
        <w:tc>
          <w:tcPr>
            <w:tcW w:w="1984" w:type="dxa"/>
          </w:tcPr>
          <w:p w:rsidR="0094292F" w:rsidRDefault="0094292F">
            <w:pPr>
              <w:pStyle w:val="ConsPlusNormal"/>
            </w:pPr>
            <w:r>
              <w:t>Износ и разрушение</w:t>
            </w:r>
          </w:p>
        </w:tc>
        <w:tc>
          <w:tcPr>
            <w:tcW w:w="7087" w:type="dxa"/>
          </w:tcPr>
          <w:p w:rsidR="0094292F" w:rsidRDefault="0094292F">
            <w:pPr>
              <w:pStyle w:val="ConsPlusNormal"/>
            </w:pPr>
            <w:r>
              <w:t xml:space="preserve">Разрушение или износ (или отслоение) разметки по площади, превышающей значения установленные </w:t>
            </w:r>
            <w:hyperlink r:id="rId127">
              <w:r>
                <w:rPr>
                  <w:color w:val="0000FF"/>
                </w:rPr>
                <w:t>ГОСТ 32953</w:t>
              </w:r>
            </w:hyperlink>
          </w:p>
          <w:p w:rsidR="0094292F" w:rsidRDefault="0094292F">
            <w:pPr>
              <w:pStyle w:val="ConsPlusNormal"/>
              <w:jc w:val="both"/>
            </w:pPr>
            <w:r>
              <w:t xml:space="preserve">Для вертикальной разметки - отслоение от поверхности более 25% площади любого ее элемента или несоответствие 25% площади ее изображения требованиям </w:t>
            </w:r>
            <w:hyperlink r:id="rId128">
              <w:r>
                <w:rPr>
                  <w:color w:val="0000FF"/>
                </w:rPr>
                <w:t>ГОСТ Р 51256</w:t>
              </w:r>
            </w:hyperlink>
            <w:r>
              <w:t>, вызванное любыми причинами</w:t>
            </w:r>
          </w:p>
        </w:tc>
      </w:tr>
      <w:tr w:rsidR="0094292F">
        <w:tc>
          <w:tcPr>
            <w:tcW w:w="1984" w:type="dxa"/>
          </w:tcPr>
          <w:p w:rsidR="0094292F" w:rsidRDefault="0094292F">
            <w:pPr>
              <w:pStyle w:val="ConsPlusNormal"/>
            </w:pPr>
            <w:r>
              <w:t>Изменение светотехнических характеристик</w:t>
            </w:r>
          </w:p>
        </w:tc>
        <w:tc>
          <w:tcPr>
            <w:tcW w:w="7087" w:type="dxa"/>
          </w:tcPr>
          <w:p w:rsidR="0094292F" w:rsidRDefault="0094292F">
            <w:pPr>
              <w:pStyle w:val="ConsPlusNormal"/>
              <w:jc w:val="both"/>
            </w:pPr>
            <w:r>
              <w:t xml:space="preserve">Снижение значений коэффициента яркости, удельных коэффициентов </w:t>
            </w:r>
            <w:proofErr w:type="spellStart"/>
            <w:r>
              <w:t>световозвращения</w:t>
            </w:r>
            <w:proofErr w:type="spellEnd"/>
            <w:r>
              <w:t xml:space="preserve"> при сухом и при мокром покрытии и удельного коэффициента светоотражения при диффузном дневном или искусственном освещении ниже установленных </w:t>
            </w:r>
            <w:hyperlink r:id="rId129">
              <w:r>
                <w:rPr>
                  <w:color w:val="0000FF"/>
                </w:rPr>
                <w:t>ГОСТ 32953</w:t>
              </w:r>
            </w:hyperlink>
          </w:p>
        </w:tc>
      </w:tr>
    </w:tbl>
    <w:p w:rsidR="0094292F" w:rsidRDefault="0094292F">
      <w:pPr>
        <w:pStyle w:val="ConsPlusNormal"/>
        <w:jc w:val="both"/>
      </w:pPr>
    </w:p>
    <w:p w:rsidR="0094292F" w:rsidRDefault="0094292F">
      <w:pPr>
        <w:pStyle w:val="ConsPlusTitle"/>
        <w:jc w:val="both"/>
        <w:outlineLvl w:val="1"/>
      </w:pPr>
      <w:bookmarkStart w:id="49" w:name="P1104"/>
      <w:bookmarkEnd w:id="49"/>
      <w:r>
        <w:t>Таблица Б.3 - Дефекты дорожных светофоров и звуковых устройств</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7087"/>
      </w:tblGrid>
      <w:tr w:rsidR="0094292F">
        <w:tc>
          <w:tcPr>
            <w:tcW w:w="1984" w:type="dxa"/>
          </w:tcPr>
          <w:p w:rsidR="0094292F" w:rsidRDefault="0094292F">
            <w:pPr>
              <w:pStyle w:val="ConsPlusNormal"/>
              <w:jc w:val="center"/>
            </w:pPr>
            <w:r>
              <w:t>Наименование дефекта</w:t>
            </w:r>
          </w:p>
        </w:tc>
        <w:tc>
          <w:tcPr>
            <w:tcW w:w="7087" w:type="dxa"/>
          </w:tcPr>
          <w:p w:rsidR="0094292F" w:rsidRDefault="0094292F">
            <w:pPr>
              <w:pStyle w:val="ConsPlusNormal"/>
              <w:jc w:val="center"/>
            </w:pPr>
            <w:r>
              <w:t>Вид дефекта</w:t>
            </w:r>
          </w:p>
        </w:tc>
      </w:tr>
      <w:tr w:rsidR="0094292F">
        <w:tc>
          <w:tcPr>
            <w:tcW w:w="1984" w:type="dxa"/>
          </w:tcPr>
          <w:p w:rsidR="0094292F" w:rsidRDefault="0094292F">
            <w:pPr>
              <w:pStyle w:val="ConsPlusNormal"/>
            </w:pPr>
            <w:r>
              <w:t>Неработающий сигнал (сигналы) светофора</w:t>
            </w:r>
          </w:p>
        </w:tc>
        <w:tc>
          <w:tcPr>
            <w:tcW w:w="7087" w:type="dxa"/>
          </w:tcPr>
          <w:p w:rsidR="0094292F" w:rsidRDefault="0094292F">
            <w:pPr>
              <w:pStyle w:val="ConsPlusNormal"/>
            </w:pPr>
            <w:r>
              <w:t>Выход из строя одного источника света или светодиодного модуля, обрыв кабеля</w:t>
            </w:r>
          </w:p>
        </w:tc>
      </w:tr>
      <w:tr w:rsidR="0094292F">
        <w:tc>
          <w:tcPr>
            <w:tcW w:w="1984" w:type="dxa"/>
          </w:tcPr>
          <w:p w:rsidR="0094292F" w:rsidRDefault="0094292F">
            <w:pPr>
              <w:pStyle w:val="ConsPlusNormal"/>
            </w:pPr>
            <w:r>
              <w:t>Нарушение целостности элементов светофора</w:t>
            </w:r>
          </w:p>
        </w:tc>
        <w:tc>
          <w:tcPr>
            <w:tcW w:w="7087" w:type="dxa"/>
          </w:tcPr>
          <w:p w:rsidR="0094292F" w:rsidRDefault="0094292F">
            <w:pPr>
              <w:pStyle w:val="ConsPlusNormal"/>
              <w:jc w:val="both"/>
            </w:pPr>
            <w:r>
              <w:t xml:space="preserve">Разрушение отражателя, отслоение от поверхности </w:t>
            </w:r>
            <w:proofErr w:type="spellStart"/>
            <w:r>
              <w:t>рассеивателя</w:t>
            </w:r>
            <w:proofErr w:type="spellEnd"/>
            <w:r>
              <w:t xml:space="preserve"> более 25% площади нанесенного на него символа, разрушение (отсутствие) козырька или </w:t>
            </w:r>
            <w:proofErr w:type="spellStart"/>
            <w:r>
              <w:t>рассеивателя</w:t>
            </w:r>
            <w:proofErr w:type="spellEnd"/>
            <w:r>
              <w:t xml:space="preserve">, загрязнение более 20% площади </w:t>
            </w:r>
            <w:proofErr w:type="spellStart"/>
            <w:r>
              <w:t>рассеивателя</w:t>
            </w:r>
            <w:proofErr w:type="spellEnd"/>
            <w:r>
              <w:t>, вызванные любыми причинами</w:t>
            </w:r>
          </w:p>
        </w:tc>
      </w:tr>
    </w:tbl>
    <w:p w:rsidR="0094292F" w:rsidRDefault="0094292F">
      <w:pPr>
        <w:pStyle w:val="ConsPlusNormal"/>
        <w:jc w:val="both"/>
      </w:pPr>
    </w:p>
    <w:p w:rsidR="0094292F" w:rsidRDefault="0094292F">
      <w:pPr>
        <w:pStyle w:val="ConsPlusNormal"/>
        <w:jc w:val="both"/>
      </w:pPr>
      <w:r>
        <w:lastRenderedPageBreak/>
        <w:t>Окончание таблицы Б.3</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7087"/>
      </w:tblGrid>
      <w:tr w:rsidR="0094292F">
        <w:tc>
          <w:tcPr>
            <w:tcW w:w="1984" w:type="dxa"/>
          </w:tcPr>
          <w:p w:rsidR="0094292F" w:rsidRDefault="0094292F">
            <w:pPr>
              <w:pStyle w:val="ConsPlusNormal"/>
              <w:jc w:val="center"/>
            </w:pPr>
            <w:r>
              <w:t>Наименование дефекта</w:t>
            </w:r>
          </w:p>
        </w:tc>
        <w:tc>
          <w:tcPr>
            <w:tcW w:w="7087" w:type="dxa"/>
          </w:tcPr>
          <w:p w:rsidR="0094292F" w:rsidRDefault="0094292F">
            <w:pPr>
              <w:pStyle w:val="ConsPlusNormal"/>
              <w:jc w:val="center"/>
            </w:pPr>
            <w:r>
              <w:t>Вид дефекта</w:t>
            </w:r>
          </w:p>
        </w:tc>
      </w:tr>
      <w:tr w:rsidR="0094292F">
        <w:tc>
          <w:tcPr>
            <w:tcW w:w="1984" w:type="dxa"/>
          </w:tcPr>
          <w:p w:rsidR="0094292F" w:rsidRDefault="0094292F">
            <w:pPr>
              <w:pStyle w:val="ConsPlusNormal"/>
            </w:pPr>
            <w:r>
              <w:t>Снижение восприятия сигналов светофора</w:t>
            </w:r>
          </w:p>
        </w:tc>
        <w:tc>
          <w:tcPr>
            <w:tcW w:w="7087" w:type="dxa"/>
          </w:tcPr>
          <w:p w:rsidR="0094292F" w:rsidRDefault="0094292F">
            <w:pPr>
              <w:pStyle w:val="ConsPlusNormal"/>
              <w:jc w:val="both"/>
            </w:pPr>
            <w:r>
              <w:t xml:space="preserve">Снижение осевой силы света более чем на 30% по </w:t>
            </w:r>
            <w:hyperlink r:id="rId130">
              <w:r>
                <w:rPr>
                  <w:color w:val="0000FF"/>
                </w:rPr>
                <w:t>ГОСТ 33385</w:t>
              </w:r>
            </w:hyperlink>
          </w:p>
          <w:p w:rsidR="0094292F" w:rsidRDefault="0094292F">
            <w:pPr>
              <w:pStyle w:val="ConsPlusNormal"/>
              <w:jc w:val="both"/>
            </w:pPr>
            <w:r>
              <w:t xml:space="preserve">Количество вышедших из строя светоизлучающих диодов одной из секций сигнала </w:t>
            </w:r>
            <w:proofErr w:type="gramStart"/>
            <w:r>
              <w:t>светофора</w:t>
            </w:r>
            <w:proofErr w:type="gramEnd"/>
            <w:r>
              <w:t xml:space="preserve"> более установленного по ГОСТ Р 33220</w:t>
            </w:r>
          </w:p>
          <w:p w:rsidR="0094292F" w:rsidRDefault="0094292F">
            <w:pPr>
              <w:pStyle w:val="ConsPlusNormal"/>
              <w:jc w:val="both"/>
            </w:pPr>
            <w:r>
              <w:t xml:space="preserve">Сигналы светофора по четкости различимости в ночное время не соответствуют </w:t>
            </w:r>
            <w:hyperlink r:id="rId131">
              <w:r>
                <w:rPr>
                  <w:color w:val="0000FF"/>
                </w:rPr>
                <w:t>ГОСТ 33385</w:t>
              </w:r>
            </w:hyperlink>
          </w:p>
          <w:p w:rsidR="0094292F" w:rsidRDefault="0094292F">
            <w:pPr>
              <w:pStyle w:val="ConsPlusNormal"/>
              <w:jc w:val="both"/>
            </w:pPr>
            <w:r>
              <w:t>Отсутствие экрана белого цвета для светофоров с дополнительной секцией без красного контура светового сигнала</w:t>
            </w:r>
          </w:p>
        </w:tc>
      </w:tr>
      <w:tr w:rsidR="0094292F">
        <w:tc>
          <w:tcPr>
            <w:tcW w:w="1984" w:type="dxa"/>
          </w:tcPr>
          <w:p w:rsidR="0094292F" w:rsidRDefault="0094292F">
            <w:pPr>
              <w:pStyle w:val="ConsPlusNormal"/>
            </w:pPr>
            <w:r>
              <w:t>Изменение положения светофора</w:t>
            </w:r>
          </w:p>
        </w:tc>
        <w:tc>
          <w:tcPr>
            <w:tcW w:w="7087" w:type="dxa"/>
          </w:tcPr>
          <w:p w:rsidR="0094292F" w:rsidRDefault="0094292F">
            <w:pPr>
              <w:pStyle w:val="ConsPlusNormal"/>
              <w:jc w:val="both"/>
            </w:pPr>
            <w:r>
              <w:t>Отклонение колонки светофора или светофора от вертикального положения более чем на 5°. Светофор развернут в горизонтальной плоскости более чем на 10° относительно направления движения</w:t>
            </w:r>
          </w:p>
        </w:tc>
      </w:tr>
      <w:tr w:rsidR="0094292F">
        <w:tc>
          <w:tcPr>
            <w:tcW w:w="1984" w:type="dxa"/>
          </w:tcPr>
          <w:p w:rsidR="0094292F" w:rsidRDefault="0094292F">
            <w:pPr>
              <w:pStyle w:val="ConsPlusNormal"/>
            </w:pPr>
            <w:r>
              <w:t>Сбой в работе светофорного объекта</w:t>
            </w:r>
          </w:p>
        </w:tc>
        <w:tc>
          <w:tcPr>
            <w:tcW w:w="7087" w:type="dxa"/>
          </w:tcPr>
          <w:p w:rsidR="0094292F" w:rsidRDefault="0094292F">
            <w:pPr>
              <w:pStyle w:val="ConsPlusNormal"/>
              <w:jc w:val="both"/>
            </w:pPr>
            <w:r>
              <w:t>Отключение светофорного объекта, аварийный переход в режим желтого мигания, не стандартное сочетание сигналов светофора, сигналов светофора и табло обратного отсчета времени в результате:</w:t>
            </w:r>
          </w:p>
          <w:p w:rsidR="0094292F" w:rsidRDefault="0094292F">
            <w:pPr>
              <w:pStyle w:val="ConsPlusNormal"/>
              <w:jc w:val="both"/>
            </w:pPr>
            <w:r>
              <w:t>- неисправности устройства, управляющего работой дорожных светофоров (дорожного контроллера);</w:t>
            </w:r>
          </w:p>
          <w:p w:rsidR="0094292F" w:rsidRDefault="0094292F">
            <w:pPr>
              <w:pStyle w:val="ConsPlusNormal"/>
              <w:jc w:val="both"/>
            </w:pPr>
            <w:r>
              <w:t>- повреждения электромонтажной схемы в корпусе светофора или электрического кабеля;</w:t>
            </w:r>
          </w:p>
          <w:p w:rsidR="0094292F" w:rsidRDefault="0094292F">
            <w:pPr>
              <w:pStyle w:val="ConsPlusNormal"/>
              <w:jc w:val="both"/>
            </w:pPr>
            <w:r>
              <w:t>- сбой установленных программ регулирования (цикл, фаза, такт) Одновременное включение сигналов светофора, разрешающих движение в конфликтных направлениях в результате отказа в работе устройства, управляющего работой дорожных светофоров</w:t>
            </w:r>
          </w:p>
          <w:p w:rsidR="0094292F" w:rsidRDefault="0094292F">
            <w:pPr>
              <w:pStyle w:val="ConsPlusNormal"/>
              <w:jc w:val="both"/>
            </w:pPr>
            <w:r>
              <w:t>Отключение красных сигналов одного направления (основных и дублирующих), регулирующих движение транспортных средств или пешеходов</w:t>
            </w:r>
          </w:p>
        </w:tc>
      </w:tr>
      <w:tr w:rsidR="0094292F">
        <w:tc>
          <w:tcPr>
            <w:tcW w:w="1984" w:type="dxa"/>
          </w:tcPr>
          <w:p w:rsidR="0094292F" w:rsidRDefault="0094292F">
            <w:pPr>
              <w:pStyle w:val="ConsPlusNormal"/>
              <w:jc w:val="both"/>
            </w:pPr>
            <w:r>
              <w:t>Неработающий звуковой сигнал, дублирующий разрешающий сигнал светофора</w:t>
            </w:r>
          </w:p>
        </w:tc>
        <w:tc>
          <w:tcPr>
            <w:tcW w:w="7087" w:type="dxa"/>
          </w:tcPr>
          <w:p w:rsidR="0094292F" w:rsidRDefault="0094292F">
            <w:pPr>
              <w:pStyle w:val="ConsPlusNormal"/>
              <w:jc w:val="both"/>
            </w:pPr>
            <w:r>
              <w:t>Поломка или утрата громкоговорителя. Нарушение работы дорожного контроллера, отвечающего за его работу</w:t>
            </w:r>
          </w:p>
        </w:tc>
      </w:tr>
      <w:tr w:rsidR="0094292F">
        <w:tc>
          <w:tcPr>
            <w:tcW w:w="1984" w:type="dxa"/>
          </w:tcPr>
          <w:p w:rsidR="0094292F" w:rsidRDefault="0094292F">
            <w:pPr>
              <w:pStyle w:val="ConsPlusNormal"/>
            </w:pPr>
            <w:r>
              <w:t>Отказ в работе табло вызывного пешеходного</w:t>
            </w:r>
          </w:p>
        </w:tc>
        <w:tc>
          <w:tcPr>
            <w:tcW w:w="7087" w:type="dxa"/>
          </w:tcPr>
          <w:p w:rsidR="0094292F" w:rsidRDefault="0094292F">
            <w:pPr>
              <w:pStyle w:val="ConsPlusNormal"/>
              <w:jc w:val="both"/>
            </w:pPr>
            <w:r>
              <w:t>Отказ в работе табло вызывного пешеходного в результате неисправности дорожного контроллера, отвечающего за работу табло вызывного пешеходного</w:t>
            </w:r>
          </w:p>
          <w:p w:rsidR="0094292F" w:rsidRDefault="0094292F">
            <w:pPr>
              <w:pStyle w:val="ConsPlusNormal"/>
              <w:jc w:val="both"/>
            </w:pPr>
            <w:r>
              <w:t>Не обеспечена подача запроса в дорожный контроллер на включение зеленого сигнала для пешеходов</w:t>
            </w:r>
          </w:p>
        </w:tc>
      </w:tr>
    </w:tbl>
    <w:p w:rsidR="0094292F" w:rsidRDefault="0094292F">
      <w:pPr>
        <w:pStyle w:val="ConsPlusNormal"/>
        <w:jc w:val="both"/>
      </w:pPr>
    </w:p>
    <w:p w:rsidR="0094292F" w:rsidRDefault="0094292F">
      <w:pPr>
        <w:pStyle w:val="ConsPlusTitle"/>
        <w:jc w:val="both"/>
        <w:outlineLvl w:val="1"/>
      </w:pPr>
      <w:bookmarkStart w:id="50" w:name="P1136"/>
      <w:bookmarkEnd w:id="50"/>
      <w:r>
        <w:t>Таблица Б.4 - Дефекты дорожных ограждений и бортового камня</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7087"/>
      </w:tblGrid>
      <w:tr w:rsidR="0094292F">
        <w:tc>
          <w:tcPr>
            <w:tcW w:w="1984" w:type="dxa"/>
          </w:tcPr>
          <w:p w:rsidR="0094292F" w:rsidRDefault="0094292F">
            <w:pPr>
              <w:pStyle w:val="ConsPlusNormal"/>
              <w:jc w:val="center"/>
            </w:pPr>
            <w:r>
              <w:t>Наименование дефекта</w:t>
            </w:r>
          </w:p>
        </w:tc>
        <w:tc>
          <w:tcPr>
            <w:tcW w:w="7087" w:type="dxa"/>
          </w:tcPr>
          <w:p w:rsidR="0094292F" w:rsidRDefault="0094292F">
            <w:pPr>
              <w:pStyle w:val="ConsPlusNormal"/>
              <w:jc w:val="center"/>
            </w:pPr>
            <w:r>
              <w:t>Вид дефекта</w:t>
            </w:r>
          </w:p>
        </w:tc>
      </w:tr>
      <w:tr w:rsidR="0094292F">
        <w:tc>
          <w:tcPr>
            <w:tcW w:w="1984" w:type="dxa"/>
          </w:tcPr>
          <w:p w:rsidR="0094292F" w:rsidRDefault="0094292F">
            <w:pPr>
              <w:pStyle w:val="ConsPlusNormal"/>
            </w:pPr>
            <w:r>
              <w:t>Отсутствие элементов конструкции металлического дорожного ограждения</w:t>
            </w:r>
          </w:p>
        </w:tc>
        <w:tc>
          <w:tcPr>
            <w:tcW w:w="7087" w:type="dxa"/>
          </w:tcPr>
          <w:p w:rsidR="0094292F" w:rsidRDefault="0094292F">
            <w:pPr>
              <w:pStyle w:val="ConsPlusNormal"/>
              <w:jc w:val="both"/>
            </w:pPr>
            <w:r>
              <w:t>Отсутствие секции балок, стоек дорожного ограждения</w:t>
            </w:r>
          </w:p>
        </w:tc>
      </w:tr>
      <w:tr w:rsidR="0094292F">
        <w:tc>
          <w:tcPr>
            <w:tcW w:w="1984" w:type="dxa"/>
          </w:tcPr>
          <w:p w:rsidR="0094292F" w:rsidRDefault="0094292F">
            <w:pPr>
              <w:pStyle w:val="ConsPlusNormal"/>
            </w:pPr>
            <w:r>
              <w:t xml:space="preserve">Повреждение элементов конструкции металлических (в </w:t>
            </w:r>
            <w:proofErr w:type="spellStart"/>
            <w:r>
              <w:t>т.ч</w:t>
            </w:r>
            <w:proofErr w:type="spellEnd"/>
            <w:r>
              <w:t xml:space="preserve">. тросовых) или </w:t>
            </w:r>
            <w:r>
              <w:lastRenderedPageBreak/>
              <w:t>железобетонных ограждений</w:t>
            </w:r>
          </w:p>
        </w:tc>
        <w:tc>
          <w:tcPr>
            <w:tcW w:w="7087" w:type="dxa"/>
          </w:tcPr>
          <w:p w:rsidR="0094292F" w:rsidRDefault="0094292F">
            <w:pPr>
              <w:pStyle w:val="ConsPlusNormal"/>
              <w:jc w:val="both"/>
            </w:pPr>
            <w:r>
              <w:lastRenderedPageBreak/>
              <w:t>Деформация балки, стойки, компенсатора (консоли), в результате которой произошло горизонтальное или вертикальное отклонение металлического ограждения от его проектного положения в любой точке конструкции более чем на 5% от расстояния между стойками</w:t>
            </w:r>
          </w:p>
          <w:p w:rsidR="0094292F" w:rsidRDefault="0094292F">
            <w:pPr>
              <w:pStyle w:val="ConsPlusNormal"/>
              <w:jc w:val="both"/>
            </w:pPr>
            <w:r>
              <w:t xml:space="preserve">Провисание троса удерживающего ограждения более чем 0,6 см на 1 м </w:t>
            </w:r>
            <w:r>
              <w:lastRenderedPageBreak/>
              <w:t>шага стоек</w:t>
            </w:r>
          </w:p>
          <w:p w:rsidR="0094292F" w:rsidRDefault="0094292F">
            <w:pPr>
              <w:pStyle w:val="ConsPlusNormal"/>
              <w:jc w:val="both"/>
            </w:pPr>
            <w:r>
              <w:t>Обрыв проволоки троса</w:t>
            </w:r>
          </w:p>
          <w:p w:rsidR="0094292F" w:rsidRDefault="0094292F">
            <w:pPr>
              <w:pStyle w:val="ConsPlusNormal"/>
              <w:jc w:val="both"/>
            </w:pPr>
            <w:r>
              <w:t>Коррозия более 50% поверхности или толщины любого из элементов металлической конструкции.</w:t>
            </w:r>
          </w:p>
          <w:p w:rsidR="0094292F" w:rsidRDefault="0094292F">
            <w:pPr>
              <w:pStyle w:val="ConsPlusNormal"/>
              <w:jc w:val="both"/>
            </w:pPr>
            <w:r>
              <w:t>Наличие у элемента железобетонного ограждения раскрытой сетки трещин, сколов бетона до арматуры</w:t>
            </w:r>
          </w:p>
        </w:tc>
      </w:tr>
    </w:tbl>
    <w:p w:rsidR="0094292F" w:rsidRDefault="0094292F">
      <w:pPr>
        <w:pStyle w:val="ConsPlusNormal"/>
        <w:jc w:val="both"/>
      </w:pPr>
    </w:p>
    <w:p w:rsidR="0094292F" w:rsidRDefault="0094292F">
      <w:pPr>
        <w:pStyle w:val="ConsPlusNormal"/>
        <w:jc w:val="both"/>
      </w:pPr>
      <w:r>
        <w:t>Окончание таблицы Б.4</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7087"/>
      </w:tblGrid>
      <w:tr w:rsidR="0094292F">
        <w:tc>
          <w:tcPr>
            <w:tcW w:w="1984" w:type="dxa"/>
          </w:tcPr>
          <w:p w:rsidR="0094292F" w:rsidRDefault="0094292F">
            <w:pPr>
              <w:pStyle w:val="ConsPlusNormal"/>
              <w:jc w:val="center"/>
            </w:pPr>
            <w:r>
              <w:t>Наименование дефекта</w:t>
            </w:r>
          </w:p>
        </w:tc>
        <w:tc>
          <w:tcPr>
            <w:tcW w:w="7087" w:type="dxa"/>
          </w:tcPr>
          <w:p w:rsidR="0094292F" w:rsidRDefault="0094292F">
            <w:pPr>
              <w:pStyle w:val="ConsPlusNormal"/>
              <w:jc w:val="center"/>
            </w:pPr>
            <w:r>
              <w:t>Вид дефекта</w:t>
            </w:r>
          </w:p>
        </w:tc>
      </w:tr>
      <w:tr w:rsidR="0094292F">
        <w:tc>
          <w:tcPr>
            <w:tcW w:w="1984" w:type="dxa"/>
          </w:tcPr>
          <w:p w:rsidR="0094292F" w:rsidRDefault="0094292F">
            <w:pPr>
              <w:pStyle w:val="ConsPlusNormal"/>
            </w:pPr>
            <w:r>
              <w:t>Нарушение целостности конструкции металлических ограждений</w:t>
            </w:r>
          </w:p>
        </w:tc>
        <w:tc>
          <w:tcPr>
            <w:tcW w:w="7087" w:type="dxa"/>
          </w:tcPr>
          <w:p w:rsidR="0094292F" w:rsidRDefault="0094292F">
            <w:pPr>
              <w:pStyle w:val="ConsPlusNormal"/>
              <w:jc w:val="both"/>
            </w:pPr>
            <w:r>
              <w:t>Отсутствие 50% и более крепежных элементов в соединении балок между собой</w:t>
            </w:r>
          </w:p>
          <w:p w:rsidR="0094292F" w:rsidRDefault="0094292F">
            <w:pPr>
              <w:pStyle w:val="ConsPlusNormal"/>
              <w:jc w:val="both"/>
            </w:pPr>
            <w:r>
              <w:t xml:space="preserve">Отсутствие хотя бы одного крепежного элемента в одном из узлов крепления </w:t>
            </w:r>
            <w:hyperlink w:anchor="P1166">
              <w:r>
                <w:rPr>
                  <w:color w:val="0000FF"/>
                </w:rPr>
                <w:t>&lt;*&gt;</w:t>
              </w:r>
            </w:hyperlink>
            <w:r>
              <w:t xml:space="preserve"> или имеется разрыв сварного шва</w:t>
            </w:r>
          </w:p>
          <w:p w:rsidR="0094292F" w:rsidRDefault="0094292F">
            <w:pPr>
              <w:pStyle w:val="ConsPlusNormal"/>
              <w:jc w:val="both"/>
            </w:pPr>
            <w:r>
              <w:t>Отсутствие более 25% крепежных элементов на участке ограждения длиной не более 20 м</w:t>
            </w:r>
          </w:p>
        </w:tc>
      </w:tr>
      <w:tr w:rsidR="0094292F">
        <w:tc>
          <w:tcPr>
            <w:tcW w:w="1984" w:type="dxa"/>
          </w:tcPr>
          <w:p w:rsidR="0094292F" w:rsidRDefault="0094292F">
            <w:pPr>
              <w:pStyle w:val="ConsPlusNormal"/>
            </w:pPr>
            <w:r>
              <w:t>Повреждение бортового камня</w:t>
            </w:r>
          </w:p>
        </w:tc>
        <w:tc>
          <w:tcPr>
            <w:tcW w:w="7087" w:type="dxa"/>
          </w:tcPr>
          <w:p w:rsidR="0094292F" w:rsidRDefault="0094292F">
            <w:pPr>
              <w:pStyle w:val="ConsPlusNormal"/>
              <w:jc w:val="both"/>
            </w:pPr>
            <w:r>
              <w:t>Открытая поверхность имеет разрушения более чем на 20% площади или на поверхности имеются сколы глубиной более 3,0 см</w:t>
            </w:r>
          </w:p>
        </w:tc>
      </w:tr>
      <w:tr w:rsidR="0094292F">
        <w:tc>
          <w:tcPr>
            <w:tcW w:w="1984" w:type="dxa"/>
          </w:tcPr>
          <w:p w:rsidR="0094292F" w:rsidRDefault="0094292F">
            <w:pPr>
              <w:pStyle w:val="ConsPlusNormal"/>
            </w:pPr>
            <w:r>
              <w:t>Нарушение положения бортового камня</w:t>
            </w:r>
          </w:p>
        </w:tc>
        <w:tc>
          <w:tcPr>
            <w:tcW w:w="7087" w:type="dxa"/>
          </w:tcPr>
          <w:p w:rsidR="0094292F" w:rsidRDefault="0094292F">
            <w:pPr>
              <w:pStyle w:val="ConsPlusNormal"/>
              <w:jc w:val="both"/>
            </w:pPr>
            <w:r>
              <w:t>Вертикальное отклонение одного бортового камня от его проектного положения на 10 см и более</w:t>
            </w:r>
          </w:p>
        </w:tc>
      </w:tr>
      <w:tr w:rsidR="0094292F">
        <w:tc>
          <w:tcPr>
            <w:tcW w:w="1984" w:type="dxa"/>
          </w:tcPr>
          <w:p w:rsidR="0094292F" w:rsidRDefault="0094292F">
            <w:pPr>
              <w:pStyle w:val="ConsPlusNormal"/>
            </w:pPr>
            <w:r>
              <w:t>Отсутствие элемента пешеходного ограждения</w:t>
            </w:r>
          </w:p>
        </w:tc>
        <w:tc>
          <w:tcPr>
            <w:tcW w:w="7087" w:type="dxa"/>
          </w:tcPr>
          <w:p w:rsidR="0094292F" w:rsidRDefault="0094292F">
            <w:pPr>
              <w:pStyle w:val="ConsPlusNormal"/>
              <w:jc w:val="both"/>
            </w:pPr>
            <w:r>
              <w:t>Отсутствие секции пешеходного ограждения на мостовом сооружении, а также в местах наземных, надземных и подземных пешеходных переходов</w:t>
            </w:r>
          </w:p>
        </w:tc>
      </w:tr>
      <w:tr w:rsidR="0094292F">
        <w:tc>
          <w:tcPr>
            <w:tcW w:w="1984" w:type="dxa"/>
          </w:tcPr>
          <w:p w:rsidR="0094292F" w:rsidRDefault="0094292F">
            <w:pPr>
              <w:pStyle w:val="ConsPlusNormal"/>
            </w:pPr>
            <w:r>
              <w:t>Повреждения элементов удерживающего пешеходного ограждения</w:t>
            </w:r>
          </w:p>
        </w:tc>
        <w:tc>
          <w:tcPr>
            <w:tcW w:w="7087" w:type="dxa"/>
          </w:tcPr>
          <w:p w:rsidR="0094292F" w:rsidRDefault="0094292F">
            <w:pPr>
              <w:pStyle w:val="ConsPlusNormal"/>
            </w:pPr>
            <w:r>
              <w:t>Деформация элементов, в результате которой произошло горизонтальное или вертикальное отклонение пешеходного ограждения от его проектного положения в любой точке конструкции более чем на 5% от расстояния между стойками</w:t>
            </w:r>
          </w:p>
          <w:p w:rsidR="0094292F" w:rsidRDefault="0094292F">
            <w:pPr>
              <w:pStyle w:val="ConsPlusNormal"/>
            </w:pPr>
            <w:r>
              <w:t>Коррозия более 50% поверхности или толщины любого из элементов металлической конструкции пешеходного ограждения</w:t>
            </w:r>
          </w:p>
        </w:tc>
      </w:tr>
      <w:tr w:rsidR="0094292F">
        <w:tc>
          <w:tcPr>
            <w:tcW w:w="9071" w:type="dxa"/>
            <w:gridSpan w:val="2"/>
          </w:tcPr>
          <w:p w:rsidR="0094292F" w:rsidRDefault="0094292F">
            <w:pPr>
              <w:pStyle w:val="ConsPlusNormal"/>
              <w:ind w:firstLine="283"/>
              <w:jc w:val="both"/>
            </w:pPr>
            <w:bookmarkStart w:id="51" w:name="P1166"/>
            <w:bookmarkEnd w:id="51"/>
            <w:r>
              <w:t>&lt;*&gt; Узел крепления - крепление балки к компенсатору (консоли), компенсатора (консоли) к стойке, стойки к закладной детали мостового сооружения.</w:t>
            </w:r>
          </w:p>
        </w:tc>
      </w:tr>
    </w:tbl>
    <w:p w:rsidR="0094292F" w:rsidRDefault="0094292F">
      <w:pPr>
        <w:pStyle w:val="ConsPlusNormal"/>
        <w:jc w:val="both"/>
      </w:pPr>
    </w:p>
    <w:p w:rsidR="0094292F" w:rsidRDefault="0094292F">
      <w:pPr>
        <w:pStyle w:val="ConsPlusTitle"/>
        <w:jc w:val="both"/>
        <w:outlineLvl w:val="1"/>
      </w:pPr>
      <w:bookmarkStart w:id="52" w:name="P1168"/>
      <w:bookmarkEnd w:id="52"/>
      <w:r>
        <w:t>Таблица Б.5 - Дефекты дорожных сигнальных столбиков и тумб</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7087"/>
      </w:tblGrid>
      <w:tr w:rsidR="0094292F">
        <w:tc>
          <w:tcPr>
            <w:tcW w:w="1984" w:type="dxa"/>
          </w:tcPr>
          <w:p w:rsidR="0094292F" w:rsidRDefault="0094292F">
            <w:pPr>
              <w:pStyle w:val="ConsPlusNormal"/>
              <w:jc w:val="center"/>
            </w:pPr>
            <w:r>
              <w:t>Наименование дефекта</w:t>
            </w:r>
          </w:p>
        </w:tc>
        <w:tc>
          <w:tcPr>
            <w:tcW w:w="7087" w:type="dxa"/>
          </w:tcPr>
          <w:p w:rsidR="0094292F" w:rsidRDefault="0094292F">
            <w:pPr>
              <w:pStyle w:val="ConsPlusNormal"/>
              <w:jc w:val="center"/>
            </w:pPr>
            <w:r>
              <w:t>Вид дефекта</w:t>
            </w:r>
          </w:p>
        </w:tc>
      </w:tr>
      <w:tr w:rsidR="0094292F">
        <w:tc>
          <w:tcPr>
            <w:tcW w:w="1984" w:type="dxa"/>
          </w:tcPr>
          <w:p w:rsidR="0094292F" w:rsidRDefault="0094292F">
            <w:pPr>
              <w:pStyle w:val="ConsPlusNormal"/>
            </w:pPr>
            <w:r>
              <w:t>Утрата столбика сигнального или тумбы</w:t>
            </w:r>
          </w:p>
        </w:tc>
        <w:tc>
          <w:tcPr>
            <w:tcW w:w="7087" w:type="dxa"/>
          </w:tcPr>
          <w:p w:rsidR="0094292F" w:rsidRDefault="0094292F">
            <w:pPr>
              <w:pStyle w:val="ConsPlusNormal"/>
              <w:jc w:val="both"/>
            </w:pPr>
            <w:r>
              <w:t xml:space="preserve">Отсутствие сигнального столбика или тумбы по </w:t>
            </w:r>
            <w:hyperlink r:id="rId132">
              <w:r>
                <w:rPr>
                  <w:color w:val="0000FF"/>
                </w:rPr>
                <w:t>ГОСТ Р 52289</w:t>
              </w:r>
            </w:hyperlink>
            <w:r>
              <w:t xml:space="preserve">, </w:t>
            </w:r>
            <w:hyperlink r:id="rId133">
              <w:r>
                <w:rPr>
                  <w:color w:val="0000FF"/>
                </w:rPr>
                <w:t>ГОСТ Р 52766</w:t>
              </w:r>
            </w:hyperlink>
            <w:r>
              <w:t xml:space="preserve"> и </w:t>
            </w:r>
            <w:hyperlink r:id="rId134">
              <w:r>
                <w:rPr>
                  <w:color w:val="0000FF"/>
                </w:rPr>
                <w:t>ГОСТ 33151</w:t>
              </w:r>
            </w:hyperlink>
            <w:r>
              <w:t xml:space="preserve"> в соответствии с проектом (схемой) организации дорожного движения, утвержденным в установленном порядке</w:t>
            </w:r>
          </w:p>
        </w:tc>
      </w:tr>
      <w:tr w:rsidR="0094292F">
        <w:tc>
          <w:tcPr>
            <w:tcW w:w="1984" w:type="dxa"/>
          </w:tcPr>
          <w:p w:rsidR="0094292F" w:rsidRDefault="0094292F">
            <w:pPr>
              <w:pStyle w:val="ConsPlusNormal"/>
              <w:jc w:val="both"/>
            </w:pPr>
            <w:r>
              <w:t>Повреждение конструкции</w:t>
            </w:r>
          </w:p>
        </w:tc>
        <w:tc>
          <w:tcPr>
            <w:tcW w:w="7087" w:type="dxa"/>
          </w:tcPr>
          <w:p w:rsidR="0094292F" w:rsidRDefault="0094292F">
            <w:pPr>
              <w:pStyle w:val="ConsPlusNormal"/>
              <w:jc w:val="both"/>
            </w:pPr>
            <w:r>
              <w:t>Наличие видимых разрушений и деформаций более 25% площади поверхности</w:t>
            </w:r>
          </w:p>
        </w:tc>
      </w:tr>
      <w:tr w:rsidR="0094292F">
        <w:tc>
          <w:tcPr>
            <w:tcW w:w="1984" w:type="dxa"/>
          </w:tcPr>
          <w:p w:rsidR="0094292F" w:rsidRDefault="0094292F">
            <w:pPr>
              <w:pStyle w:val="ConsPlusNormal"/>
              <w:jc w:val="both"/>
            </w:pPr>
            <w:r>
              <w:t>Плохая различимость</w:t>
            </w:r>
          </w:p>
        </w:tc>
        <w:tc>
          <w:tcPr>
            <w:tcW w:w="7087" w:type="dxa"/>
          </w:tcPr>
          <w:p w:rsidR="0094292F" w:rsidRDefault="0094292F">
            <w:pPr>
              <w:pStyle w:val="ConsPlusNormal"/>
              <w:jc w:val="both"/>
            </w:pPr>
            <w:r>
              <w:t>Повреждение более 25% вертикальной разметки столбика или тумбы, вызванное любыми причинами.</w:t>
            </w:r>
          </w:p>
          <w:p w:rsidR="0094292F" w:rsidRDefault="0094292F">
            <w:pPr>
              <w:pStyle w:val="ConsPlusNormal"/>
              <w:jc w:val="both"/>
            </w:pPr>
            <w:r>
              <w:t>Для тумб с внутренним освещением - неработающий источник света</w:t>
            </w:r>
          </w:p>
        </w:tc>
      </w:tr>
    </w:tbl>
    <w:p w:rsidR="0094292F" w:rsidRDefault="0094292F">
      <w:pPr>
        <w:pStyle w:val="ConsPlusNormal"/>
        <w:jc w:val="both"/>
      </w:pPr>
    </w:p>
    <w:p w:rsidR="0094292F" w:rsidRDefault="0094292F">
      <w:pPr>
        <w:pStyle w:val="ConsPlusTitle"/>
        <w:jc w:val="both"/>
        <w:outlineLvl w:val="1"/>
      </w:pPr>
      <w:bookmarkStart w:id="53" w:name="P1180"/>
      <w:bookmarkEnd w:id="53"/>
      <w:r>
        <w:t xml:space="preserve">Таблица Б.6 - Дефекты дорожных </w:t>
      </w:r>
      <w:proofErr w:type="spellStart"/>
      <w:r>
        <w:t>световозвращателей</w:t>
      </w:r>
      <w:proofErr w:type="spellEnd"/>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7087"/>
      </w:tblGrid>
      <w:tr w:rsidR="0094292F">
        <w:tc>
          <w:tcPr>
            <w:tcW w:w="1984" w:type="dxa"/>
          </w:tcPr>
          <w:p w:rsidR="0094292F" w:rsidRDefault="0094292F">
            <w:pPr>
              <w:pStyle w:val="ConsPlusNormal"/>
              <w:jc w:val="center"/>
            </w:pPr>
            <w:r>
              <w:t xml:space="preserve">Наименование </w:t>
            </w:r>
            <w:r>
              <w:lastRenderedPageBreak/>
              <w:t>дефекта</w:t>
            </w:r>
          </w:p>
        </w:tc>
        <w:tc>
          <w:tcPr>
            <w:tcW w:w="7087" w:type="dxa"/>
          </w:tcPr>
          <w:p w:rsidR="0094292F" w:rsidRDefault="0094292F">
            <w:pPr>
              <w:pStyle w:val="ConsPlusNormal"/>
              <w:jc w:val="center"/>
            </w:pPr>
            <w:r>
              <w:lastRenderedPageBreak/>
              <w:t>Вид дефекта</w:t>
            </w:r>
          </w:p>
        </w:tc>
      </w:tr>
      <w:tr w:rsidR="0094292F">
        <w:tc>
          <w:tcPr>
            <w:tcW w:w="1984" w:type="dxa"/>
          </w:tcPr>
          <w:p w:rsidR="0094292F" w:rsidRDefault="0094292F">
            <w:pPr>
              <w:pStyle w:val="ConsPlusNormal"/>
            </w:pPr>
            <w:r>
              <w:t xml:space="preserve">Утрата, </w:t>
            </w:r>
            <w:proofErr w:type="spellStart"/>
            <w:r>
              <w:t>световозвращателя</w:t>
            </w:r>
            <w:proofErr w:type="spellEnd"/>
            <w:r>
              <w:t xml:space="preserve"> либо </w:t>
            </w:r>
            <w:proofErr w:type="spellStart"/>
            <w:r>
              <w:t>световозвращающего</w:t>
            </w:r>
            <w:proofErr w:type="spellEnd"/>
            <w:r>
              <w:t xml:space="preserve"> элемента</w:t>
            </w:r>
          </w:p>
        </w:tc>
        <w:tc>
          <w:tcPr>
            <w:tcW w:w="7087" w:type="dxa"/>
          </w:tcPr>
          <w:p w:rsidR="0094292F" w:rsidRDefault="0094292F">
            <w:pPr>
              <w:pStyle w:val="ConsPlusNormal"/>
              <w:jc w:val="both"/>
            </w:pPr>
            <w:r>
              <w:t xml:space="preserve">Отсутствие на неосвещенных участках дорог и улиц трех подряд, на искусственных неровностях - двух подряд </w:t>
            </w:r>
            <w:proofErr w:type="spellStart"/>
            <w:r>
              <w:t>световозвращателей</w:t>
            </w:r>
            <w:proofErr w:type="spellEnd"/>
            <w:r>
              <w:t xml:space="preserve"> (</w:t>
            </w:r>
            <w:proofErr w:type="spellStart"/>
            <w:r>
              <w:t>световозвращающих</w:t>
            </w:r>
            <w:proofErr w:type="spellEnd"/>
            <w:r>
              <w:t xml:space="preserve"> элементов) типов КД1, КД2 или типов КД3, КД6, установленных в соответствии с проектом (схемой) организации дорожного движения, утвержденным в установленном порядке</w:t>
            </w:r>
          </w:p>
          <w:p w:rsidR="0094292F" w:rsidRDefault="0094292F">
            <w:pPr>
              <w:pStyle w:val="ConsPlusNormal"/>
              <w:jc w:val="both"/>
            </w:pPr>
            <w:r>
              <w:t xml:space="preserve">Утрата более 25% </w:t>
            </w:r>
            <w:proofErr w:type="spellStart"/>
            <w:r>
              <w:t>световозвращателей</w:t>
            </w:r>
            <w:proofErr w:type="spellEnd"/>
            <w:r>
              <w:t xml:space="preserve"> (</w:t>
            </w:r>
            <w:proofErr w:type="spellStart"/>
            <w:r>
              <w:t>световозвращающих</w:t>
            </w:r>
            <w:proofErr w:type="spellEnd"/>
            <w:r>
              <w:t xml:space="preserve"> элементов) на дорожном ограждении протяженностью 100 м на неосвещенных участках дорог и улиц</w:t>
            </w:r>
          </w:p>
        </w:tc>
      </w:tr>
      <w:tr w:rsidR="0094292F">
        <w:tc>
          <w:tcPr>
            <w:tcW w:w="1984" w:type="dxa"/>
          </w:tcPr>
          <w:p w:rsidR="0094292F" w:rsidRDefault="0094292F">
            <w:pPr>
              <w:pStyle w:val="ConsPlusNormal"/>
            </w:pPr>
            <w:r>
              <w:t xml:space="preserve">Нарушение целостности лицевой поверхности, изменение светотехнических характеристик (в </w:t>
            </w:r>
            <w:proofErr w:type="spellStart"/>
            <w:r>
              <w:t>т.ч</w:t>
            </w:r>
            <w:proofErr w:type="spellEnd"/>
            <w:r>
              <w:t>. по причине загрязнений)</w:t>
            </w:r>
          </w:p>
        </w:tc>
        <w:tc>
          <w:tcPr>
            <w:tcW w:w="7087" w:type="dxa"/>
          </w:tcPr>
          <w:p w:rsidR="0094292F" w:rsidRDefault="0094292F">
            <w:pPr>
              <w:pStyle w:val="ConsPlusNormal"/>
              <w:jc w:val="both"/>
            </w:pPr>
            <w:r>
              <w:t xml:space="preserve">Более 30% </w:t>
            </w:r>
            <w:proofErr w:type="spellStart"/>
            <w:r>
              <w:t>световозвращателей</w:t>
            </w:r>
            <w:proofErr w:type="spellEnd"/>
            <w:r>
              <w:t xml:space="preserve"> на участке дороги длиной 100 м имеют:</w:t>
            </w:r>
          </w:p>
          <w:p w:rsidR="0094292F" w:rsidRDefault="0094292F">
            <w:pPr>
              <w:pStyle w:val="ConsPlusNormal"/>
              <w:jc w:val="both"/>
            </w:pPr>
            <w:r>
              <w:t xml:space="preserve">- отслоение или повреждение более 25% площади </w:t>
            </w:r>
            <w:proofErr w:type="spellStart"/>
            <w:r>
              <w:t>световозвращающего</w:t>
            </w:r>
            <w:proofErr w:type="spellEnd"/>
            <w:r>
              <w:t xml:space="preserve"> элемента, вызванное любыми причинами;</w:t>
            </w:r>
          </w:p>
          <w:p w:rsidR="0094292F" w:rsidRDefault="0094292F">
            <w:pPr>
              <w:pStyle w:val="ConsPlusNormal"/>
              <w:jc w:val="both"/>
            </w:pPr>
            <w:r>
              <w:t xml:space="preserve">- снижение коэффициента </w:t>
            </w:r>
            <w:proofErr w:type="spellStart"/>
            <w:r>
              <w:t>световозвращения</w:t>
            </w:r>
            <w:proofErr w:type="spellEnd"/>
            <w:r>
              <w:t xml:space="preserve"> </w:t>
            </w:r>
            <w:proofErr w:type="spellStart"/>
            <w:r>
              <w:t>световозвращающего</w:t>
            </w:r>
            <w:proofErr w:type="spellEnd"/>
            <w:r>
              <w:t xml:space="preserve"> элемента более чем на 15% от его значений по </w:t>
            </w:r>
            <w:hyperlink r:id="rId135">
              <w:r>
                <w:rPr>
                  <w:color w:val="0000FF"/>
                </w:rPr>
                <w:t>ГОСТ 32866</w:t>
              </w:r>
            </w:hyperlink>
            <w:r>
              <w:t>;</w:t>
            </w:r>
          </w:p>
          <w:p w:rsidR="0094292F" w:rsidRDefault="0094292F">
            <w:pPr>
              <w:pStyle w:val="ConsPlusNormal"/>
              <w:jc w:val="both"/>
            </w:pPr>
            <w:r>
              <w:t xml:space="preserve">- наличие видимых разрушений и деформаций более 25% площади </w:t>
            </w:r>
            <w:proofErr w:type="spellStart"/>
            <w:r>
              <w:t>световозвращателя</w:t>
            </w:r>
            <w:proofErr w:type="spellEnd"/>
          </w:p>
        </w:tc>
      </w:tr>
    </w:tbl>
    <w:p w:rsidR="0094292F" w:rsidRDefault="0094292F">
      <w:pPr>
        <w:pStyle w:val="ConsPlusNormal"/>
        <w:jc w:val="both"/>
      </w:pPr>
    </w:p>
    <w:p w:rsidR="0094292F" w:rsidRDefault="0094292F">
      <w:pPr>
        <w:pStyle w:val="ConsPlusTitle"/>
        <w:jc w:val="both"/>
        <w:outlineLvl w:val="1"/>
      </w:pPr>
      <w:bookmarkStart w:id="54" w:name="P1193"/>
      <w:bookmarkEnd w:id="54"/>
      <w:r>
        <w:t>Таблица Б.7 - Дефекты сборно-разборных искусственных неровностей</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7087"/>
      </w:tblGrid>
      <w:tr w:rsidR="0094292F">
        <w:tc>
          <w:tcPr>
            <w:tcW w:w="1984" w:type="dxa"/>
          </w:tcPr>
          <w:p w:rsidR="0094292F" w:rsidRDefault="0094292F">
            <w:pPr>
              <w:pStyle w:val="ConsPlusNormal"/>
              <w:jc w:val="center"/>
            </w:pPr>
            <w:r>
              <w:t>Наименование дефекта</w:t>
            </w:r>
          </w:p>
        </w:tc>
        <w:tc>
          <w:tcPr>
            <w:tcW w:w="7087" w:type="dxa"/>
          </w:tcPr>
          <w:p w:rsidR="0094292F" w:rsidRDefault="0094292F">
            <w:pPr>
              <w:pStyle w:val="ConsPlusNormal"/>
              <w:jc w:val="center"/>
            </w:pPr>
            <w:r>
              <w:t>Вид дефекта</w:t>
            </w:r>
          </w:p>
        </w:tc>
      </w:tr>
      <w:tr w:rsidR="0094292F">
        <w:tc>
          <w:tcPr>
            <w:tcW w:w="1984" w:type="dxa"/>
          </w:tcPr>
          <w:p w:rsidR="0094292F" w:rsidRDefault="0094292F">
            <w:pPr>
              <w:pStyle w:val="ConsPlusNormal"/>
            </w:pPr>
            <w:r>
              <w:t>Нарушение целостности конструкции</w:t>
            </w:r>
          </w:p>
        </w:tc>
        <w:tc>
          <w:tcPr>
            <w:tcW w:w="7087" w:type="dxa"/>
          </w:tcPr>
          <w:p w:rsidR="0094292F" w:rsidRDefault="0094292F">
            <w:pPr>
              <w:pStyle w:val="ConsPlusNormal"/>
            </w:pPr>
            <w:r>
              <w:t>Отсутствие отдельного элемента, выступающие более чем на 2 см над поверхностью неровности или открытые элементы крепежа</w:t>
            </w:r>
          </w:p>
          <w:p w:rsidR="0094292F" w:rsidRDefault="0094292F">
            <w:pPr>
              <w:pStyle w:val="ConsPlusNormal"/>
            </w:pPr>
            <w:r>
              <w:t>Отсутствие двух и более крепежных элементов на один элемент искусственной неровности</w:t>
            </w:r>
          </w:p>
        </w:tc>
      </w:tr>
    </w:tbl>
    <w:p w:rsidR="0094292F" w:rsidRDefault="0094292F">
      <w:pPr>
        <w:pStyle w:val="ConsPlusNormal"/>
        <w:jc w:val="both"/>
      </w:pPr>
    </w:p>
    <w:p w:rsidR="0094292F" w:rsidRDefault="0094292F">
      <w:pPr>
        <w:pStyle w:val="ConsPlusTitle"/>
        <w:jc w:val="both"/>
        <w:outlineLvl w:val="1"/>
      </w:pPr>
      <w:bookmarkStart w:id="55" w:name="P1201"/>
      <w:bookmarkEnd w:id="55"/>
      <w:r>
        <w:t>Таблица Б.8 - Дефекты стационарного электрического освещения</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7087"/>
      </w:tblGrid>
      <w:tr w:rsidR="0094292F">
        <w:tc>
          <w:tcPr>
            <w:tcW w:w="1984" w:type="dxa"/>
          </w:tcPr>
          <w:p w:rsidR="0094292F" w:rsidRDefault="0094292F">
            <w:pPr>
              <w:pStyle w:val="ConsPlusNormal"/>
            </w:pPr>
            <w:r>
              <w:t>Наименование дефекта</w:t>
            </w:r>
          </w:p>
        </w:tc>
        <w:tc>
          <w:tcPr>
            <w:tcW w:w="7087" w:type="dxa"/>
          </w:tcPr>
          <w:p w:rsidR="0094292F" w:rsidRDefault="0094292F">
            <w:pPr>
              <w:pStyle w:val="ConsPlusNormal"/>
            </w:pPr>
            <w:r>
              <w:t>Вид дефекта</w:t>
            </w:r>
          </w:p>
        </w:tc>
      </w:tr>
      <w:tr w:rsidR="0094292F">
        <w:tc>
          <w:tcPr>
            <w:tcW w:w="1984" w:type="dxa"/>
          </w:tcPr>
          <w:p w:rsidR="0094292F" w:rsidRDefault="0094292F">
            <w:pPr>
              <w:pStyle w:val="ConsPlusNormal"/>
            </w:pPr>
            <w:r>
              <w:t>Наличие неработающих светильников</w:t>
            </w:r>
          </w:p>
        </w:tc>
        <w:tc>
          <w:tcPr>
            <w:tcW w:w="7087" w:type="dxa"/>
          </w:tcPr>
          <w:p w:rsidR="0094292F" w:rsidRDefault="0094292F">
            <w:pPr>
              <w:pStyle w:val="ConsPlusNormal"/>
            </w:pPr>
            <w:r>
              <w:t>Доля неработающих светильников составляет более 5% от их общего количества</w:t>
            </w:r>
          </w:p>
          <w:p w:rsidR="0094292F" w:rsidRDefault="0094292F">
            <w:pPr>
              <w:pStyle w:val="ConsPlusNormal"/>
            </w:pPr>
            <w:r>
              <w:t>Два и более неработающих светильника расположены один за другим</w:t>
            </w:r>
          </w:p>
          <w:p w:rsidR="0094292F" w:rsidRDefault="0094292F">
            <w:pPr>
              <w:pStyle w:val="ConsPlusNormal"/>
            </w:pPr>
            <w:r>
              <w:t>Неработающий светильник на пересечении, съезде (въезде) транспортной развязки, на остановочном пункте маршрутных транспортных средств и пешеходном переходе в одном уровне</w:t>
            </w:r>
          </w:p>
        </w:tc>
      </w:tr>
      <w:tr w:rsidR="0094292F">
        <w:tc>
          <w:tcPr>
            <w:tcW w:w="1984" w:type="dxa"/>
          </w:tcPr>
          <w:p w:rsidR="0094292F" w:rsidRDefault="0094292F">
            <w:pPr>
              <w:pStyle w:val="ConsPlusNormal"/>
            </w:pPr>
            <w:r>
              <w:t>Отказы в работе наружных осветительных установок</w:t>
            </w:r>
          </w:p>
        </w:tc>
        <w:tc>
          <w:tcPr>
            <w:tcW w:w="7087" w:type="dxa"/>
          </w:tcPr>
          <w:p w:rsidR="0094292F" w:rsidRDefault="0094292F">
            <w:pPr>
              <w:pStyle w:val="ConsPlusNormal"/>
              <w:jc w:val="both"/>
            </w:pPr>
            <w:r>
              <w:t>Отказы в работе наружных осветительных установок, связанных с обрывом, нарушением целостности электрических проводов или повреждением опор, выходом из строя электрораспределительных щитов и т.п.</w:t>
            </w:r>
          </w:p>
        </w:tc>
      </w:tr>
    </w:tbl>
    <w:p w:rsidR="0094292F" w:rsidRDefault="0094292F">
      <w:pPr>
        <w:pStyle w:val="ConsPlusNormal"/>
        <w:jc w:val="both"/>
      </w:pPr>
    </w:p>
    <w:p w:rsidR="0094292F" w:rsidRDefault="0094292F">
      <w:pPr>
        <w:pStyle w:val="ConsPlusNormal"/>
        <w:jc w:val="both"/>
      </w:pPr>
    </w:p>
    <w:p w:rsidR="0094292F" w:rsidRDefault="0094292F">
      <w:pPr>
        <w:pStyle w:val="ConsPlusNormal"/>
        <w:jc w:val="both"/>
      </w:pPr>
    </w:p>
    <w:p w:rsidR="0094292F" w:rsidRDefault="0094292F">
      <w:pPr>
        <w:pStyle w:val="ConsPlusNormal"/>
        <w:jc w:val="both"/>
      </w:pPr>
    </w:p>
    <w:p w:rsidR="0094292F" w:rsidRDefault="0094292F">
      <w:pPr>
        <w:pStyle w:val="ConsPlusNormal"/>
        <w:jc w:val="both"/>
      </w:pPr>
    </w:p>
    <w:p w:rsidR="0094292F" w:rsidRDefault="0094292F">
      <w:pPr>
        <w:pStyle w:val="ConsPlusNormal"/>
        <w:jc w:val="right"/>
        <w:outlineLvl w:val="0"/>
      </w:pPr>
      <w:r>
        <w:t>Приложение В</w:t>
      </w:r>
    </w:p>
    <w:p w:rsidR="0094292F" w:rsidRDefault="0094292F">
      <w:pPr>
        <w:pStyle w:val="ConsPlusNormal"/>
        <w:jc w:val="right"/>
      </w:pPr>
    </w:p>
    <w:p w:rsidR="0094292F" w:rsidRDefault="0094292F">
      <w:pPr>
        <w:pStyle w:val="ConsPlusNormal"/>
        <w:jc w:val="right"/>
      </w:pPr>
      <w:r>
        <w:t>(обязательное)</w:t>
      </w:r>
    </w:p>
    <w:p w:rsidR="0094292F" w:rsidRDefault="0094292F">
      <w:pPr>
        <w:pStyle w:val="ConsPlusNormal"/>
        <w:jc w:val="both"/>
      </w:pPr>
    </w:p>
    <w:p w:rsidR="0094292F" w:rsidRDefault="0094292F">
      <w:pPr>
        <w:pStyle w:val="ConsPlusTitle"/>
        <w:jc w:val="center"/>
      </w:pPr>
      <w:r>
        <w:t>ВИДЫ СНЕЖНО-ЛЕДЯНЫХ ОБРАЗОВАНИЙ</w:t>
      </w:r>
    </w:p>
    <w:p w:rsidR="0094292F" w:rsidRDefault="0094292F">
      <w:pPr>
        <w:pStyle w:val="ConsPlusNormal"/>
        <w:jc w:val="both"/>
      </w:pPr>
    </w:p>
    <w:p w:rsidR="0094292F" w:rsidRDefault="0094292F">
      <w:pPr>
        <w:pStyle w:val="ConsPlusTitle"/>
        <w:jc w:val="both"/>
        <w:outlineLvl w:val="1"/>
      </w:pPr>
      <w:bookmarkStart w:id="56" w:name="P1222"/>
      <w:bookmarkEnd w:id="56"/>
      <w:r>
        <w:t>Таблица В.1 - Виды снежно-ледяных образований на покрытии проезжей части, обочин и тротуаров</w:t>
      </w:r>
    </w:p>
    <w:p w:rsidR="0094292F" w:rsidRDefault="0094292F">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984"/>
        <w:gridCol w:w="7087"/>
      </w:tblGrid>
      <w:tr w:rsidR="0094292F">
        <w:tc>
          <w:tcPr>
            <w:tcW w:w="1984" w:type="dxa"/>
          </w:tcPr>
          <w:p w:rsidR="0094292F" w:rsidRDefault="0094292F">
            <w:pPr>
              <w:pStyle w:val="ConsPlusNormal"/>
              <w:jc w:val="center"/>
            </w:pPr>
            <w:r>
              <w:t>Вид образований</w:t>
            </w:r>
          </w:p>
        </w:tc>
        <w:tc>
          <w:tcPr>
            <w:tcW w:w="7087" w:type="dxa"/>
          </w:tcPr>
          <w:p w:rsidR="0094292F" w:rsidRDefault="0094292F">
            <w:pPr>
              <w:pStyle w:val="ConsPlusNormal"/>
              <w:jc w:val="center"/>
            </w:pPr>
            <w:r>
              <w:t>Описание</w:t>
            </w:r>
          </w:p>
        </w:tc>
      </w:tr>
      <w:tr w:rsidR="0094292F">
        <w:tc>
          <w:tcPr>
            <w:tcW w:w="9071" w:type="dxa"/>
            <w:gridSpan w:val="2"/>
          </w:tcPr>
          <w:p w:rsidR="0094292F" w:rsidRDefault="0094292F">
            <w:pPr>
              <w:pStyle w:val="ConsPlusNormal"/>
              <w:jc w:val="center"/>
              <w:outlineLvl w:val="2"/>
            </w:pPr>
            <w:r>
              <w:t>Снег</w:t>
            </w:r>
          </w:p>
        </w:tc>
      </w:tr>
      <w:tr w:rsidR="0094292F">
        <w:tc>
          <w:tcPr>
            <w:tcW w:w="1984" w:type="dxa"/>
          </w:tcPr>
          <w:p w:rsidR="0094292F" w:rsidRDefault="0094292F">
            <w:pPr>
              <w:pStyle w:val="ConsPlusNormal"/>
            </w:pPr>
            <w:r>
              <w:t>Рыхлый снег</w:t>
            </w:r>
          </w:p>
        </w:tc>
        <w:tc>
          <w:tcPr>
            <w:tcW w:w="7087" w:type="dxa"/>
          </w:tcPr>
          <w:p w:rsidR="0094292F" w:rsidRDefault="0094292F">
            <w:pPr>
              <w:pStyle w:val="ConsPlusNormal"/>
              <w:jc w:val="both"/>
            </w:pPr>
            <w:r>
              <w:t>Неуплотненный слой снега, откладывающийся на покрытии проезжей части обочинах и тротуарах во время снегопада и метелей</w:t>
            </w:r>
          </w:p>
        </w:tc>
      </w:tr>
      <w:tr w:rsidR="0094292F">
        <w:tc>
          <w:tcPr>
            <w:tcW w:w="1984" w:type="dxa"/>
          </w:tcPr>
          <w:p w:rsidR="0094292F" w:rsidRDefault="0094292F">
            <w:pPr>
              <w:pStyle w:val="ConsPlusNormal"/>
            </w:pPr>
            <w:r>
              <w:t>Талый снег</w:t>
            </w:r>
          </w:p>
        </w:tc>
        <w:tc>
          <w:tcPr>
            <w:tcW w:w="7087" w:type="dxa"/>
          </w:tcPr>
          <w:p w:rsidR="0094292F" w:rsidRDefault="0094292F">
            <w:pPr>
              <w:pStyle w:val="ConsPlusNormal"/>
              <w:jc w:val="both"/>
            </w:pPr>
            <w:r>
              <w:t xml:space="preserve">Снег, превращенный в жидкую массу </w:t>
            </w:r>
            <w:proofErr w:type="spellStart"/>
            <w:r>
              <w:t>противогололедными</w:t>
            </w:r>
            <w:proofErr w:type="spellEnd"/>
            <w:r>
              <w:t xml:space="preserve"> материалами, транспортными средствами и пешеходами</w:t>
            </w:r>
          </w:p>
        </w:tc>
      </w:tr>
      <w:tr w:rsidR="0094292F">
        <w:tc>
          <w:tcPr>
            <w:tcW w:w="9071" w:type="dxa"/>
            <w:gridSpan w:val="2"/>
          </w:tcPr>
          <w:p w:rsidR="0094292F" w:rsidRDefault="0094292F">
            <w:pPr>
              <w:pStyle w:val="ConsPlusNormal"/>
              <w:jc w:val="center"/>
              <w:outlineLvl w:val="2"/>
            </w:pPr>
            <w:r>
              <w:t>Зимняя скользкость</w:t>
            </w:r>
          </w:p>
        </w:tc>
      </w:tr>
      <w:tr w:rsidR="0094292F">
        <w:tc>
          <w:tcPr>
            <w:tcW w:w="1984" w:type="dxa"/>
          </w:tcPr>
          <w:p w:rsidR="0094292F" w:rsidRDefault="0094292F">
            <w:pPr>
              <w:pStyle w:val="ConsPlusNormal"/>
            </w:pPr>
            <w:r>
              <w:t>Стекловидный лед, гололед</w:t>
            </w:r>
          </w:p>
        </w:tc>
        <w:tc>
          <w:tcPr>
            <w:tcW w:w="7087" w:type="dxa"/>
          </w:tcPr>
          <w:p w:rsidR="0094292F" w:rsidRDefault="0094292F">
            <w:pPr>
              <w:pStyle w:val="ConsPlusNormal"/>
              <w:jc w:val="both"/>
            </w:pPr>
            <w:r>
              <w:t>Лед на дорожном покрытии в виде гладкой пленки или шероховатой корки</w:t>
            </w:r>
          </w:p>
        </w:tc>
      </w:tr>
      <w:tr w:rsidR="0094292F">
        <w:tc>
          <w:tcPr>
            <w:tcW w:w="1984" w:type="dxa"/>
          </w:tcPr>
          <w:p w:rsidR="0094292F" w:rsidRDefault="0094292F">
            <w:pPr>
              <w:pStyle w:val="ConsPlusNormal"/>
            </w:pPr>
            <w:r>
              <w:t>Уплотненный снег, снежный накат</w:t>
            </w:r>
          </w:p>
        </w:tc>
        <w:tc>
          <w:tcPr>
            <w:tcW w:w="7087" w:type="dxa"/>
          </w:tcPr>
          <w:p w:rsidR="0094292F" w:rsidRDefault="0094292F">
            <w:pPr>
              <w:pStyle w:val="ConsPlusNormal"/>
              <w:jc w:val="both"/>
            </w:pPr>
            <w:r>
              <w:t>Слой снега, образующийся в результате его уплотнения на дорожном покрытии транспортными средствами, на посадочных площадках остановок маршрутных транспортных средств, на тротуарах - пешеходами или механизированной уборкой</w:t>
            </w:r>
          </w:p>
        </w:tc>
      </w:tr>
    </w:tbl>
    <w:p w:rsidR="0094292F" w:rsidRDefault="0094292F">
      <w:pPr>
        <w:pStyle w:val="ConsPlusNormal"/>
        <w:jc w:val="both"/>
      </w:pPr>
    </w:p>
    <w:p w:rsidR="0094292F" w:rsidRDefault="0094292F">
      <w:pPr>
        <w:pStyle w:val="ConsPlusNormal"/>
        <w:jc w:val="both"/>
      </w:pPr>
    </w:p>
    <w:p w:rsidR="0094292F" w:rsidRDefault="0094292F">
      <w:pPr>
        <w:pStyle w:val="ConsPlusNormal"/>
        <w:jc w:val="both"/>
      </w:pPr>
    </w:p>
    <w:p w:rsidR="0094292F" w:rsidRDefault="0094292F">
      <w:pPr>
        <w:pStyle w:val="ConsPlusNormal"/>
        <w:jc w:val="both"/>
      </w:pPr>
    </w:p>
    <w:p w:rsidR="0094292F" w:rsidRDefault="0094292F">
      <w:pPr>
        <w:pStyle w:val="ConsPlusNormal"/>
        <w:jc w:val="both"/>
      </w:pPr>
    </w:p>
    <w:p w:rsidR="0094292F" w:rsidRDefault="0094292F">
      <w:pPr>
        <w:pStyle w:val="ConsPlusTitle"/>
        <w:jc w:val="center"/>
        <w:outlineLvl w:val="0"/>
      </w:pPr>
      <w:r>
        <w:t>БИБЛИОГРАФИЯ</w:t>
      </w:r>
    </w:p>
    <w:p w:rsidR="0094292F" w:rsidRDefault="0094292F">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97"/>
        <w:gridCol w:w="3628"/>
        <w:gridCol w:w="5046"/>
      </w:tblGrid>
      <w:tr w:rsidR="0094292F">
        <w:tc>
          <w:tcPr>
            <w:tcW w:w="397" w:type="dxa"/>
            <w:tcBorders>
              <w:top w:val="nil"/>
              <w:left w:val="nil"/>
              <w:bottom w:val="nil"/>
              <w:right w:val="nil"/>
            </w:tcBorders>
          </w:tcPr>
          <w:p w:rsidR="0094292F" w:rsidRDefault="0094292F">
            <w:pPr>
              <w:pStyle w:val="ConsPlusNormal"/>
              <w:jc w:val="center"/>
            </w:pPr>
            <w:bookmarkStart w:id="57" w:name="P1243"/>
            <w:bookmarkEnd w:id="57"/>
            <w:r>
              <w:t>[1]</w:t>
            </w:r>
          </w:p>
        </w:tc>
        <w:tc>
          <w:tcPr>
            <w:tcW w:w="8674" w:type="dxa"/>
            <w:gridSpan w:val="2"/>
            <w:tcBorders>
              <w:top w:val="nil"/>
              <w:left w:val="nil"/>
              <w:bottom w:val="nil"/>
              <w:right w:val="nil"/>
            </w:tcBorders>
          </w:tcPr>
          <w:p w:rsidR="0094292F" w:rsidRDefault="00D24853">
            <w:pPr>
              <w:pStyle w:val="ConsPlusNormal"/>
              <w:jc w:val="both"/>
            </w:pPr>
            <w:hyperlink r:id="rId136">
              <w:r w:rsidR="0094292F">
                <w:rPr>
                  <w:color w:val="0000FF"/>
                </w:rPr>
                <w:t>Постановление</w:t>
              </w:r>
            </w:hyperlink>
            <w:r w:rsidR="0094292F">
              <w:t xml:space="preserve"> Правительства Российской Федерации от 28 сентября 2009 г. N 767 "О классификации автомобильных дорог в Российской Федерации"</w:t>
            </w:r>
          </w:p>
        </w:tc>
      </w:tr>
      <w:tr w:rsidR="0094292F">
        <w:tc>
          <w:tcPr>
            <w:tcW w:w="397" w:type="dxa"/>
            <w:tcBorders>
              <w:top w:val="nil"/>
              <w:left w:val="nil"/>
              <w:bottom w:val="nil"/>
              <w:right w:val="nil"/>
            </w:tcBorders>
          </w:tcPr>
          <w:p w:rsidR="0094292F" w:rsidRDefault="0094292F">
            <w:pPr>
              <w:pStyle w:val="ConsPlusNormal"/>
              <w:jc w:val="center"/>
            </w:pPr>
            <w:bookmarkStart w:id="58" w:name="P1245"/>
            <w:bookmarkEnd w:id="58"/>
            <w:r>
              <w:t>[2]</w:t>
            </w:r>
          </w:p>
        </w:tc>
        <w:tc>
          <w:tcPr>
            <w:tcW w:w="3628" w:type="dxa"/>
            <w:tcBorders>
              <w:top w:val="nil"/>
              <w:left w:val="nil"/>
              <w:bottom w:val="nil"/>
              <w:right w:val="nil"/>
            </w:tcBorders>
          </w:tcPr>
          <w:p w:rsidR="0094292F" w:rsidRDefault="0094292F">
            <w:pPr>
              <w:pStyle w:val="ConsPlusNormal"/>
            </w:pPr>
            <w:r>
              <w:t xml:space="preserve">Свод правил </w:t>
            </w:r>
            <w:hyperlink r:id="rId137">
              <w:r>
                <w:rPr>
                  <w:color w:val="0000FF"/>
                </w:rPr>
                <w:t>СП 42.13330.2011</w:t>
              </w:r>
            </w:hyperlink>
            <w:r>
              <w:t xml:space="preserve"> Актуализированная редакция СНиП 2.07.01-89*</w:t>
            </w:r>
          </w:p>
        </w:tc>
        <w:tc>
          <w:tcPr>
            <w:tcW w:w="5046" w:type="dxa"/>
            <w:tcBorders>
              <w:top w:val="nil"/>
              <w:left w:val="nil"/>
              <w:bottom w:val="nil"/>
              <w:right w:val="nil"/>
            </w:tcBorders>
          </w:tcPr>
          <w:p w:rsidR="0094292F" w:rsidRDefault="0094292F">
            <w:pPr>
              <w:pStyle w:val="ConsPlusNormal"/>
            </w:pPr>
            <w:r>
              <w:t>Свод правил. Градостроительство. Планировка и застройка городских и сельских поселений.</w:t>
            </w:r>
          </w:p>
        </w:tc>
      </w:tr>
      <w:tr w:rsidR="0094292F">
        <w:tc>
          <w:tcPr>
            <w:tcW w:w="397" w:type="dxa"/>
            <w:tcBorders>
              <w:top w:val="nil"/>
              <w:left w:val="nil"/>
              <w:bottom w:val="nil"/>
              <w:right w:val="nil"/>
            </w:tcBorders>
          </w:tcPr>
          <w:p w:rsidR="0094292F" w:rsidRDefault="0094292F">
            <w:pPr>
              <w:pStyle w:val="ConsPlusNormal"/>
              <w:jc w:val="center"/>
            </w:pPr>
            <w:bookmarkStart w:id="59" w:name="P1248"/>
            <w:bookmarkEnd w:id="59"/>
            <w:r>
              <w:t>[3]</w:t>
            </w:r>
          </w:p>
        </w:tc>
        <w:tc>
          <w:tcPr>
            <w:tcW w:w="8674" w:type="dxa"/>
            <w:gridSpan w:val="2"/>
            <w:tcBorders>
              <w:top w:val="nil"/>
              <w:left w:val="nil"/>
              <w:bottom w:val="nil"/>
              <w:right w:val="nil"/>
            </w:tcBorders>
          </w:tcPr>
          <w:p w:rsidR="0094292F" w:rsidRDefault="0094292F">
            <w:pPr>
              <w:pStyle w:val="ConsPlusNormal"/>
              <w:jc w:val="both"/>
            </w:pPr>
            <w:r>
              <w:t>Федеральный закон N 257-ФЗ от 8 ноября 2007 г. "Об автомобильных дорогах и дорожной деятельности в Российской Федерации и о внесении изменений в отдельные законодательные акты Российской Федерации</w:t>
            </w:r>
          </w:p>
        </w:tc>
      </w:tr>
      <w:tr w:rsidR="0094292F">
        <w:tc>
          <w:tcPr>
            <w:tcW w:w="397" w:type="dxa"/>
            <w:tcBorders>
              <w:top w:val="nil"/>
              <w:left w:val="nil"/>
              <w:bottom w:val="nil"/>
              <w:right w:val="nil"/>
            </w:tcBorders>
          </w:tcPr>
          <w:p w:rsidR="0094292F" w:rsidRDefault="0094292F">
            <w:pPr>
              <w:pStyle w:val="ConsPlusNormal"/>
              <w:jc w:val="center"/>
            </w:pPr>
            <w:bookmarkStart w:id="60" w:name="P1250"/>
            <w:bookmarkEnd w:id="60"/>
            <w:r>
              <w:t>[4]</w:t>
            </w:r>
          </w:p>
        </w:tc>
        <w:tc>
          <w:tcPr>
            <w:tcW w:w="8674" w:type="dxa"/>
            <w:gridSpan w:val="2"/>
            <w:tcBorders>
              <w:top w:val="nil"/>
              <w:left w:val="nil"/>
              <w:bottom w:val="nil"/>
              <w:right w:val="nil"/>
            </w:tcBorders>
          </w:tcPr>
          <w:p w:rsidR="0094292F" w:rsidRDefault="00D24853">
            <w:pPr>
              <w:pStyle w:val="ConsPlusNormal"/>
              <w:jc w:val="both"/>
            </w:pPr>
            <w:hyperlink r:id="rId138">
              <w:r w:rsidR="0094292F">
                <w:rPr>
                  <w:color w:val="0000FF"/>
                </w:rPr>
                <w:t>Постановление</w:t>
              </w:r>
            </w:hyperlink>
            <w:r w:rsidR="0094292F">
              <w:t xml:space="preserve"> Правительства Российской Федерации от 14 ноября 2009 г. N 928 "Правила организации и проведения работ по ремонту и содержанию автомобильных дорог федерального значения"</w:t>
            </w:r>
          </w:p>
        </w:tc>
      </w:tr>
      <w:tr w:rsidR="0094292F">
        <w:tc>
          <w:tcPr>
            <w:tcW w:w="397" w:type="dxa"/>
            <w:tcBorders>
              <w:top w:val="nil"/>
              <w:left w:val="nil"/>
              <w:bottom w:val="nil"/>
              <w:right w:val="nil"/>
            </w:tcBorders>
          </w:tcPr>
          <w:p w:rsidR="0094292F" w:rsidRDefault="0094292F">
            <w:pPr>
              <w:pStyle w:val="ConsPlusNormal"/>
              <w:jc w:val="center"/>
            </w:pPr>
            <w:bookmarkStart w:id="61" w:name="P1252"/>
            <w:bookmarkEnd w:id="61"/>
            <w:r>
              <w:t>[5]</w:t>
            </w:r>
          </w:p>
        </w:tc>
        <w:tc>
          <w:tcPr>
            <w:tcW w:w="3628" w:type="dxa"/>
            <w:tcBorders>
              <w:top w:val="nil"/>
              <w:left w:val="nil"/>
              <w:bottom w:val="nil"/>
              <w:right w:val="nil"/>
            </w:tcBorders>
          </w:tcPr>
          <w:p w:rsidR="0094292F" w:rsidRDefault="0094292F">
            <w:pPr>
              <w:pStyle w:val="ConsPlusNormal"/>
            </w:pPr>
            <w:r>
              <w:t xml:space="preserve">Свод правил </w:t>
            </w:r>
            <w:hyperlink r:id="rId139">
              <w:r>
                <w:rPr>
                  <w:color w:val="0000FF"/>
                </w:rPr>
                <w:t>СП 34.13330.2012</w:t>
              </w:r>
            </w:hyperlink>
            <w:r>
              <w:t xml:space="preserve"> Актуализированная редакция СНиП 2.05.02-85*</w:t>
            </w:r>
          </w:p>
        </w:tc>
        <w:tc>
          <w:tcPr>
            <w:tcW w:w="5046" w:type="dxa"/>
            <w:tcBorders>
              <w:top w:val="nil"/>
              <w:left w:val="nil"/>
              <w:bottom w:val="nil"/>
              <w:right w:val="nil"/>
            </w:tcBorders>
          </w:tcPr>
          <w:p w:rsidR="0094292F" w:rsidRDefault="0094292F">
            <w:pPr>
              <w:pStyle w:val="ConsPlusNormal"/>
            </w:pPr>
            <w:r>
              <w:t>Свод правил.</w:t>
            </w:r>
          </w:p>
          <w:p w:rsidR="0094292F" w:rsidRDefault="0094292F">
            <w:pPr>
              <w:pStyle w:val="ConsPlusNormal"/>
            </w:pPr>
            <w:r>
              <w:t>Автомобильные дороги</w:t>
            </w:r>
          </w:p>
        </w:tc>
      </w:tr>
    </w:tbl>
    <w:p w:rsidR="0094292F" w:rsidRDefault="0094292F">
      <w:pPr>
        <w:pStyle w:val="ConsPlusNormal"/>
        <w:jc w:val="both"/>
      </w:pPr>
    </w:p>
    <w:tbl>
      <w:tblPr>
        <w:tblW w:w="0" w:type="auto"/>
        <w:tblBorders>
          <w:top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278"/>
        <w:gridCol w:w="1934"/>
        <w:gridCol w:w="1934"/>
        <w:gridCol w:w="1935"/>
      </w:tblGrid>
      <w:tr w:rsidR="0094292F">
        <w:tc>
          <w:tcPr>
            <w:tcW w:w="3278" w:type="dxa"/>
            <w:tcBorders>
              <w:top w:val="single" w:sz="4" w:space="0" w:color="auto"/>
              <w:left w:val="nil"/>
              <w:bottom w:val="nil"/>
              <w:right w:val="nil"/>
            </w:tcBorders>
          </w:tcPr>
          <w:p w:rsidR="0094292F" w:rsidRDefault="0094292F">
            <w:pPr>
              <w:pStyle w:val="ConsPlusNormal"/>
            </w:pPr>
            <w:r>
              <w:t>УДК 625.711.3:006.354</w:t>
            </w:r>
          </w:p>
        </w:tc>
        <w:tc>
          <w:tcPr>
            <w:tcW w:w="1934" w:type="dxa"/>
            <w:tcBorders>
              <w:top w:val="single" w:sz="4" w:space="0" w:color="auto"/>
              <w:left w:val="nil"/>
              <w:bottom w:val="nil"/>
              <w:right w:val="nil"/>
            </w:tcBorders>
          </w:tcPr>
          <w:p w:rsidR="0094292F" w:rsidRDefault="00D24853">
            <w:pPr>
              <w:pStyle w:val="ConsPlusNormal"/>
              <w:jc w:val="center"/>
            </w:pPr>
            <w:hyperlink r:id="rId140">
              <w:r w:rsidR="0094292F">
                <w:rPr>
                  <w:color w:val="0000FF"/>
                </w:rPr>
                <w:t>ОКС</w:t>
              </w:r>
            </w:hyperlink>
            <w:r w:rsidR="0094292F">
              <w:t xml:space="preserve"> 43.040</w:t>
            </w:r>
          </w:p>
        </w:tc>
        <w:tc>
          <w:tcPr>
            <w:tcW w:w="1934" w:type="dxa"/>
            <w:tcBorders>
              <w:top w:val="single" w:sz="4" w:space="0" w:color="auto"/>
              <w:left w:val="nil"/>
              <w:bottom w:val="nil"/>
              <w:right w:val="nil"/>
            </w:tcBorders>
          </w:tcPr>
          <w:p w:rsidR="0094292F" w:rsidRDefault="0094292F">
            <w:pPr>
              <w:pStyle w:val="ConsPlusNormal"/>
              <w:jc w:val="center"/>
            </w:pPr>
            <w:r>
              <w:t>Д22</w:t>
            </w:r>
          </w:p>
        </w:tc>
        <w:tc>
          <w:tcPr>
            <w:tcW w:w="1935" w:type="dxa"/>
            <w:tcBorders>
              <w:top w:val="single" w:sz="4" w:space="0" w:color="auto"/>
              <w:left w:val="nil"/>
              <w:bottom w:val="nil"/>
              <w:right w:val="nil"/>
            </w:tcBorders>
          </w:tcPr>
          <w:p w:rsidR="0094292F" w:rsidRDefault="0094292F">
            <w:pPr>
              <w:pStyle w:val="ConsPlusNormal"/>
              <w:jc w:val="center"/>
            </w:pPr>
            <w:r>
              <w:t>ОКП 52 1000</w:t>
            </w:r>
          </w:p>
        </w:tc>
      </w:tr>
      <w:tr w:rsidR="0094292F">
        <w:tc>
          <w:tcPr>
            <w:tcW w:w="9081" w:type="dxa"/>
            <w:gridSpan w:val="4"/>
            <w:tcBorders>
              <w:top w:val="nil"/>
              <w:left w:val="nil"/>
              <w:bottom w:val="nil"/>
              <w:right w:val="nil"/>
            </w:tcBorders>
          </w:tcPr>
          <w:p w:rsidR="0094292F" w:rsidRDefault="0094292F">
            <w:pPr>
              <w:pStyle w:val="ConsPlusNormal"/>
              <w:jc w:val="both"/>
            </w:pPr>
            <w:r>
              <w:t>Ключевые слова: дороги и улицы, эксплуатационное состояние, покрытие, обочина, видимость, технические средства организации дорожного движения, зимнее содержание, методы контроля</w:t>
            </w:r>
          </w:p>
        </w:tc>
      </w:tr>
    </w:tbl>
    <w:p w:rsidR="0094292F" w:rsidRDefault="0094292F">
      <w:pPr>
        <w:pStyle w:val="ConsPlusNormal"/>
        <w:jc w:val="both"/>
      </w:pPr>
    </w:p>
    <w:p w:rsidR="0094292F" w:rsidRDefault="0094292F">
      <w:pPr>
        <w:pStyle w:val="ConsPlusNormal"/>
        <w:jc w:val="both"/>
      </w:pPr>
    </w:p>
    <w:p w:rsidR="0094292F" w:rsidRDefault="0094292F">
      <w:pPr>
        <w:pStyle w:val="ConsPlusNormal"/>
        <w:pBdr>
          <w:bottom w:val="single" w:sz="6" w:space="0" w:color="auto"/>
        </w:pBdr>
        <w:spacing w:before="100" w:after="100"/>
        <w:jc w:val="both"/>
        <w:rPr>
          <w:sz w:val="2"/>
          <w:szCs w:val="2"/>
        </w:rPr>
      </w:pPr>
    </w:p>
    <w:p w:rsidR="00CB6BF4" w:rsidRDefault="00D24853"/>
    <w:sectPr w:rsidR="00CB6BF4" w:rsidSect="003F1B5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292F"/>
    <w:rsid w:val="007D4491"/>
    <w:rsid w:val="008136CE"/>
    <w:rsid w:val="0094292F"/>
    <w:rsid w:val="00D248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2FC784-B864-403D-8AE9-D2773B34F5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4292F"/>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94292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4292F"/>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94292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4292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94292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4292F"/>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4292F"/>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1EC0E3AD9E5EBE9161B747FA7BBFF89DD6F432561C58F0180714A8B5D13BBE09B0A8E8C796E5A51673B5E3CpEsBL" TargetMode="External"/><Relationship Id="rId117" Type="http://schemas.openxmlformats.org/officeDocument/2006/relationships/hyperlink" Target="consultantplus://offline/ref=01EC0E3AD9E5EBE9161B747FA7BBFF89DE65432368C58F0180714A8B5D13BBE09B0A8E8C796E5A51673B5E3CpEsBL" TargetMode="External"/><Relationship Id="rId21" Type="http://schemas.openxmlformats.org/officeDocument/2006/relationships/hyperlink" Target="consultantplus://offline/ref=01EC0E3AD9E5EBE9161B747FA7BBFF89DE66472F66C58F0180714A8B5D13BBE09B0A8E8C796E5A51673B5E3CpEsBL" TargetMode="External"/><Relationship Id="rId42" Type="http://schemas.openxmlformats.org/officeDocument/2006/relationships/hyperlink" Target="consultantplus://offline/ref=01EC0E3AD9E5EBE9161B747FA7BBFF89DD62472662C58F0180714A8B5D13BBE09B0A8E8C796E5A51673B5E3CpEsBL" TargetMode="External"/><Relationship Id="rId47" Type="http://schemas.openxmlformats.org/officeDocument/2006/relationships/hyperlink" Target="consultantplus://offline/ref=01EC0E3AD9E5EBE9161B747FA7BBFF89DD6F4D2163C58F0180714A8B5D13BBF29B52828D70705C5F726D0F7ABCDDAE57B9A0958636F81BpAs4L" TargetMode="External"/><Relationship Id="rId63" Type="http://schemas.openxmlformats.org/officeDocument/2006/relationships/hyperlink" Target="consultantplus://offline/ref=01EC0E3AD9E5EBE9161B747FA7BBFF89DD6F4D2360C58F0180714A8B5D13BBE09B0A8E8C796E5A51673B5E3CpEsBL" TargetMode="External"/><Relationship Id="rId68" Type="http://schemas.openxmlformats.org/officeDocument/2006/relationships/hyperlink" Target="consultantplus://offline/ref=01EC0E3AD9E5EBE9161B6B6AA2BBFF89DF624D2367C8D20B882846895A1CE4E58E1BD680717944567E275C3EEBpDs2L" TargetMode="External"/><Relationship Id="rId84" Type="http://schemas.openxmlformats.org/officeDocument/2006/relationships/hyperlink" Target="consultantplus://offline/ref=01EC0E3AD9E5EBE9161B747FA7BBFF89DD6F412F68C58F0180714A8B5D13BBE09B0A8E8C796E5A51673B5E3CpEsBL" TargetMode="External"/><Relationship Id="rId89" Type="http://schemas.openxmlformats.org/officeDocument/2006/relationships/hyperlink" Target="consultantplus://offline/ref=01EC0E3AD9E5EBE9161B6273A5BBFF89D96E422161CFD20B882846895A1CE4E58E1BD680717944567E275C3EEBpDs2L" TargetMode="External"/><Relationship Id="rId112" Type="http://schemas.openxmlformats.org/officeDocument/2006/relationships/hyperlink" Target="consultantplus://offline/ref=01EC0E3AD9E5EBE9161B747FA7BBFF89D96744226A988509D97D488C524CBEF58A5282846E705D487B395Cp3sCL" TargetMode="External"/><Relationship Id="rId133" Type="http://schemas.openxmlformats.org/officeDocument/2006/relationships/hyperlink" Target="consultantplus://offline/ref=01EC0E3AD9E5EBE9161B747FA7BBFF89DE63402163C58F0180714A8B5D13BBE09B0A8E8C796E5A51673B5E3CpEsBL" TargetMode="External"/><Relationship Id="rId138" Type="http://schemas.openxmlformats.org/officeDocument/2006/relationships/hyperlink" Target="consultantplus://offline/ref=01EC0E3AD9E5EBE9161B6B6AA2BBFF89D565422166C58F0180714A8B5D13BBF29B52828D70705A5E726D0F7ABCDDAE57B9A0958636F81BpAs4L" TargetMode="External"/><Relationship Id="rId16" Type="http://schemas.openxmlformats.org/officeDocument/2006/relationships/hyperlink" Target="consultantplus://offline/ref=01EC0E3AD9E5EBE9161B747FA7BBFF89DD6F422566C58F0180714A8B5D13BBE09B0A8E8C796E5A51673B5E3CpEsBL" TargetMode="External"/><Relationship Id="rId107" Type="http://schemas.openxmlformats.org/officeDocument/2006/relationships/image" Target="media/image1.jpeg"/><Relationship Id="rId11" Type="http://schemas.openxmlformats.org/officeDocument/2006/relationships/hyperlink" Target="consultantplus://offline/ref=01EC0E3AD9E5EBE9161B747FA7BBFF89D466462E6A988509D97D488C524CBEF58A5282846E705D487B395Cp3sCL" TargetMode="External"/><Relationship Id="rId32" Type="http://schemas.openxmlformats.org/officeDocument/2006/relationships/hyperlink" Target="consultantplus://offline/ref=01EC0E3AD9E5EBE9161B747FA7BBFF89DD6E4D2560C58F0180714A8B5D13BBE09B0A8E8C796E5A51673B5E3CpEsBL" TargetMode="External"/><Relationship Id="rId37" Type="http://schemas.openxmlformats.org/officeDocument/2006/relationships/hyperlink" Target="consultantplus://offline/ref=01EC0E3AD9E5EBE9161B747FA7BBFF89DE65432368C58F0180714A8B5D13BBE09B0A8E8C796E5A51673B5E3CpEsBL" TargetMode="External"/><Relationship Id="rId53" Type="http://schemas.openxmlformats.org/officeDocument/2006/relationships/hyperlink" Target="consultantplus://offline/ref=01EC0E3AD9E5EBE9161B747FA7BBFF89DE624C2569C58F0180714A8B5D13BBE09B0A8E8C796E5A51673B5E3CpEsBL" TargetMode="External"/><Relationship Id="rId58" Type="http://schemas.openxmlformats.org/officeDocument/2006/relationships/hyperlink" Target="consultantplus://offline/ref=01EC0E3AD9E5EBE9161B6B6AA2BBFF89DF624D2367C8D20B882846895A1CE4E58E1BD680717944567E275C3EEBpDs2L" TargetMode="External"/><Relationship Id="rId74" Type="http://schemas.openxmlformats.org/officeDocument/2006/relationships/hyperlink" Target="consultantplus://offline/ref=01EC0E3AD9E5EBE9161B747FA7BBFF89DD614C2164C58F0180714A8B5D13BBE09B0A8E8C796E5A51673B5E3CpEsBL" TargetMode="External"/><Relationship Id="rId79" Type="http://schemas.openxmlformats.org/officeDocument/2006/relationships/hyperlink" Target="consultantplus://offline/ref=01EC0E3AD9E5EBE9161B747FA7BBFF89DD6E422E62C58F0180714A8B5D13BBE09B0A8E8C796E5A51673B5E3CpEsBL" TargetMode="External"/><Relationship Id="rId102" Type="http://schemas.openxmlformats.org/officeDocument/2006/relationships/hyperlink" Target="consultantplus://offline/ref=01EC0E3AD9E5EBE9161B6B6AA2BBFF89DF6F442167C7D20B882846895A1CE4E59C1B8E8C70705E5F79320A6FAD85A25FAEBE929F2AFA19A4pDs3L" TargetMode="External"/><Relationship Id="rId123" Type="http://schemas.openxmlformats.org/officeDocument/2006/relationships/hyperlink" Target="consultantplus://offline/ref=01EC0E3AD9E5EBE9161B6B6AA2BBFF89DF624D2464CFD20B882846895A1CE4E58E1BD680717944567E275C3EEBpDs2L" TargetMode="External"/><Relationship Id="rId128" Type="http://schemas.openxmlformats.org/officeDocument/2006/relationships/hyperlink" Target="consultantplus://offline/ref=01EC0E3AD9E5EBE9161B747FA7BBFF89DD61402161C58F0180714A8B5D13BBE09B0A8E8C796E5A51673B5E3CpEsBL" TargetMode="External"/><Relationship Id="rId5" Type="http://schemas.openxmlformats.org/officeDocument/2006/relationships/hyperlink" Target="consultantplus://offline/ref=01EC0E3AD9E5EBE9161B6B6AA2BBFF89DF64432F67C6D20B882846895A1CE4E59C1B8E8C70705A577D320A6FAD85A25FAEBE929F2AFA19A4pDs3L" TargetMode="External"/><Relationship Id="rId90" Type="http://schemas.openxmlformats.org/officeDocument/2006/relationships/hyperlink" Target="consultantplus://offline/ref=01EC0E3AD9E5EBE9161B747FA7BBFF89DD6F412663C58F0180714A8B5D13BBE09B0A8E8C796E5A51673B5E3CpEsBL" TargetMode="External"/><Relationship Id="rId95" Type="http://schemas.openxmlformats.org/officeDocument/2006/relationships/hyperlink" Target="consultantplus://offline/ref=01EC0E3AD9E5EBE9161B747FA7BBFF89DE63402163C58F0180714A8B5D13BBE09B0A8E8C796E5A51673B5E3CpEsBL" TargetMode="External"/><Relationship Id="rId22" Type="http://schemas.openxmlformats.org/officeDocument/2006/relationships/hyperlink" Target="consultantplus://offline/ref=01EC0E3AD9E5EBE9161B747FA7BBFF89DE66472066C58F0180714A8B5D13BBE09B0A8E8C796E5A51673B5E3CpEsBL" TargetMode="External"/><Relationship Id="rId27" Type="http://schemas.openxmlformats.org/officeDocument/2006/relationships/hyperlink" Target="consultantplus://offline/ref=01EC0E3AD9E5EBE9161B747FA7BBFF89DD6F422567C58F0180714A8B5D13BBE09B0A8E8C796E5A51673B5E3CpEsBL" TargetMode="External"/><Relationship Id="rId43" Type="http://schemas.openxmlformats.org/officeDocument/2006/relationships/hyperlink" Target="consultantplus://offline/ref=01EC0E3AD9E5EBE9161B747FA7BBFF89DE63402163C58F0180714A8B5D13BBE09B0A8E8C796E5A51673B5E3CpEsBL" TargetMode="External"/><Relationship Id="rId48" Type="http://schemas.openxmlformats.org/officeDocument/2006/relationships/hyperlink" Target="consultantplus://offline/ref=01EC0E3AD9E5EBE9161B747FA7BBFF89DD6F412F68C58F0180714A8B5D13BBF29B52828D70705C50726D0F7ABCDDAE57B9A0958636F81BpAs4L" TargetMode="External"/><Relationship Id="rId64" Type="http://schemas.openxmlformats.org/officeDocument/2006/relationships/hyperlink" Target="consultantplus://offline/ref=01EC0E3AD9E5EBE9161B6B6AA2BBFF89DF624D2367C8D20B882846895A1CE4E58E1BD680717944567E275C3EEBpDs2L" TargetMode="External"/><Relationship Id="rId69" Type="http://schemas.openxmlformats.org/officeDocument/2006/relationships/hyperlink" Target="consultantplus://offline/ref=01EC0E3AD9E5EBE9161B6B6AA2BBFF89DF6F442167C7D20B882846895A1CE4E59C1B8E8970775102287D0B33E8D9B15EA0BE909836pFsAL" TargetMode="External"/><Relationship Id="rId113" Type="http://schemas.openxmlformats.org/officeDocument/2006/relationships/hyperlink" Target="consultantplus://offline/ref=01EC0E3AD9E5EBE9161B747FA7BBFF89D466462E6A988509D97D488C524CBEF58A5282846E705D487B395Cp3sCL" TargetMode="External"/><Relationship Id="rId118" Type="http://schemas.openxmlformats.org/officeDocument/2006/relationships/hyperlink" Target="consultantplus://offline/ref=01EC0E3AD9E5EBE9161B747FA7BBFF89DD6E4D2561C58F0180714A8B5D13BBE09B0A8E8C796E5A51673B5E3CpEsBL" TargetMode="External"/><Relationship Id="rId134" Type="http://schemas.openxmlformats.org/officeDocument/2006/relationships/hyperlink" Target="consultantplus://offline/ref=01EC0E3AD9E5EBE9161B747FA7BBFF89DD6F412663C58F0180714A8B5D13BBE09B0A8E8C796E5A51673B5E3CpEsBL" TargetMode="External"/><Relationship Id="rId139" Type="http://schemas.openxmlformats.org/officeDocument/2006/relationships/hyperlink" Target="consultantplus://offline/ref=01EC0E3AD9E5EBE9161B747FA7BBFF89DE62452661C58F0180714A8B5D13BBE09B0A8E8C796E5A51673B5E3CpEsBL" TargetMode="External"/><Relationship Id="rId8" Type="http://schemas.openxmlformats.org/officeDocument/2006/relationships/hyperlink" Target="consultantplus://offline/ref=01EC0E3AD9E5EBE9161B6B6AA2BBFF89DF61472E68C7D20B882846895A1CE4E59C1B8E8C7070585E7B320A6FAD85A25FAEBE929F2AFA19A4pDs3L" TargetMode="External"/><Relationship Id="rId51" Type="http://schemas.openxmlformats.org/officeDocument/2006/relationships/hyperlink" Target="consultantplus://offline/ref=01EC0E3AD9E5EBE9161B747FA7BBFF89DD6F412468C58F0180714A8B5D13BBE09B0A8E8C796E5A51673B5E3CpEsBL" TargetMode="External"/><Relationship Id="rId72" Type="http://schemas.openxmlformats.org/officeDocument/2006/relationships/hyperlink" Target="consultantplus://offline/ref=01EC0E3AD9E5EBE9161B747FA7BBFF89DE65432368C58F0180714A8B5D13BBE09B0A8E8C796E5A51673B5E3CpEsBL" TargetMode="External"/><Relationship Id="rId80" Type="http://schemas.openxmlformats.org/officeDocument/2006/relationships/hyperlink" Target="consultantplus://offline/ref=01EC0E3AD9E5EBE9161B747FA7BBFF89DD6F422168C58F0180714A8B5D13BBE09B0A8E8C796E5A51673B5E3CpEsBL" TargetMode="External"/><Relationship Id="rId85" Type="http://schemas.openxmlformats.org/officeDocument/2006/relationships/hyperlink" Target="consultantplus://offline/ref=01EC0E3AD9E5EBE9161B747FA7BBFF89DD6E422167C58F0180714A8B5D13BBE09B0A8E8C796E5A51673B5E3CpEsBL" TargetMode="External"/><Relationship Id="rId93" Type="http://schemas.openxmlformats.org/officeDocument/2006/relationships/hyperlink" Target="consultantplus://offline/ref=01EC0E3AD9E5EBE9161B747FA7BBFF89DE63402163C58F0180714A8B5D13BBE09B0A8E8C796E5A51673B5E3CpEsBL" TargetMode="External"/><Relationship Id="rId98" Type="http://schemas.openxmlformats.org/officeDocument/2006/relationships/hyperlink" Target="consultantplus://offline/ref=01EC0E3AD9E5EBE9161B6B6AA2BBFF89DF624D2367C8D20B882846895A1CE4E58E1BD680717944567E275C3EEBpDs2L" TargetMode="External"/><Relationship Id="rId121" Type="http://schemas.openxmlformats.org/officeDocument/2006/relationships/hyperlink" Target="consultantplus://offline/ref=01EC0E3AD9E5EBE9161B747FA7BBFF89D466462E6A988509D97D488C524CBEF58A5282846E705D487B395Cp3sCL" TargetMode="External"/><Relationship Id="rId142" Type="http://schemas.openxmlformats.org/officeDocument/2006/relationships/theme" Target="theme/theme1.xml"/><Relationship Id="rId3" Type="http://schemas.openxmlformats.org/officeDocument/2006/relationships/webSettings" Target="webSettings.xml"/><Relationship Id="rId12" Type="http://schemas.openxmlformats.org/officeDocument/2006/relationships/hyperlink" Target="consultantplus://offline/ref=01EC0E3AD9E5EBE9161B747FA7BBFF89D86047206A988509D97D488C524CBEF58A5282846E705D487B395Cp3sCL" TargetMode="External"/><Relationship Id="rId17" Type="http://schemas.openxmlformats.org/officeDocument/2006/relationships/hyperlink" Target="consultantplus://offline/ref=01EC0E3AD9E5EBE9161B747FA7BBFF89DD6E422E62C58F0180714A8B5D13BBE09B0A8E8C796E5A51673B5E3CpEsBL" TargetMode="External"/><Relationship Id="rId25" Type="http://schemas.openxmlformats.org/officeDocument/2006/relationships/hyperlink" Target="consultantplus://offline/ref=01EC0E3AD9E5EBE9161B747FA7BBFF89DD6F472364C58F0180714A8B5D13BBE09B0A8E8C796E5A51673B5E3CpEsBL" TargetMode="External"/><Relationship Id="rId33" Type="http://schemas.openxmlformats.org/officeDocument/2006/relationships/hyperlink" Target="consultantplus://offline/ref=01EC0E3AD9E5EBE9161B747FA7BBFF89DD6F422664C58F0180714A8B5D13BBE09B0A8E8C796E5A51673B5E3CpEsBL" TargetMode="External"/><Relationship Id="rId38" Type="http://schemas.openxmlformats.org/officeDocument/2006/relationships/hyperlink" Target="consultantplus://offline/ref=01EC0E3AD9E5EBE9161B6B6AA2BBFF89DF624D2367C8D20B882846895A1CE4E58E1BD680717944567E275C3EEBpDs2L" TargetMode="External"/><Relationship Id="rId46" Type="http://schemas.openxmlformats.org/officeDocument/2006/relationships/hyperlink" Target="consultantplus://offline/ref=01EC0E3AD9E5EBE9161B747FA7BBFF89DD614C2164C58F0180714A8B5D13BBE09B0A8E8C796E5A51673B5E3CpEsBL" TargetMode="External"/><Relationship Id="rId59" Type="http://schemas.openxmlformats.org/officeDocument/2006/relationships/hyperlink" Target="consultantplus://offline/ref=01EC0E3AD9E5EBE9161B747FA7BBFF89DF6040256A988509D97D488C524CBEF58A5282846E705D487B395Cp3sCL" TargetMode="External"/><Relationship Id="rId67" Type="http://schemas.openxmlformats.org/officeDocument/2006/relationships/hyperlink" Target="consultantplus://offline/ref=01EC0E3AD9E5EBE9161B747FA7BBFF89DD61402161C58F0180714A8B5D13BBE09B0A8E8C796E5A51673B5E3CpEsBL" TargetMode="External"/><Relationship Id="rId103" Type="http://schemas.openxmlformats.org/officeDocument/2006/relationships/hyperlink" Target="consultantplus://offline/ref=01EC0E3AD9E5EBE9161B747FA7BBFF89DD6F4D2163C58F0180714A8B5D13BBE09B0A8E8C796E5A51673B5E3CpEsBL" TargetMode="External"/><Relationship Id="rId108" Type="http://schemas.openxmlformats.org/officeDocument/2006/relationships/image" Target="media/image2.jpeg"/><Relationship Id="rId116" Type="http://schemas.openxmlformats.org/officeDocument/2006/relationships/hyperlink" Target="consultantplus://offline/ref=01EC0E3AD9E5EBE9161B747FA7BBFF89DD6F422566C58F0180714A8B5D13BBE09B0A8E8C796E5A51673B5E3CpEsBL" TargetMode="External"/><Relationship Id="rId124" Type="http://schemas.openxmlformats.org/officeDocument/2006/relationships/hyperlink" Target="consultantplus://offline/ref=01EC0E3AD9E5EBE9161B6B6AA2BBFF89DF624D2464CFD20B882846895A1CE4E58E1BD680717944567E275C3EEBpDs2L" TargetMode="External"/><Relationship Id="rId129" Type="http://schemas.openxmlformats.org/officeDocument/2006/relationships/hyperlink" Target="consultantplus://offline/ref=01EC0E3AD9E5EBE9161B747FA7BBFF89DD6F472364C58F0180714A8B5D13BBE09B0A8E8C796E5A51673B5E3CpEsBL" TargetMode="External"/><Relationship Id="rId137" Type="http://schemas.openxmlformats.org/officeDocument/2006/relationships/hyperlink" Target="consultantplus://offline/ref=01EC0E3AD9E5EBE9161B747FA7BBFF89DE64422769C58F0180714A8B5D13BBE09B0A8E8C796E5A51673B5E3CpEsBL" TargetMode="External"/><Relationship Id="rId20" Type="http://schemas.openxmlformats.org/officeDocument/2006/relationships/hyperlink" Target="consultantplus://offline/ref=01EC0E3AD9E5EBE9161B747FA7BBFF89DE66472062C58F0180714A8B5D13BBE09B0A8E8C796E5A51673B5E3CpEsBL" TargetMode="External"/><Relationship Id="rId41" Type="http://schemas.openxmlformats.org/officeDocument/2006/relationships/hyperlink" Target="consultantplus://offline/ref=01EC0E3AD9E5EBE9161B6273A5BBFF89D96E422161CFD20B882846895A1CE4E58E1BD680717944567E275C3EEBpDs2L" TargetMode="External"/><Relationship Id="rId54" Type="http://schemas.openxmlformats.org/officeDocument/2006/relationships/hyperlink" Target="consultantplus://offline/ref=01EC0E3AD9E5EBE9161B747FA7BBFF89DD62452E68C58F0180714A8B5D13BBE09B0A8E8C796E5A51673B5E3CpEsBL" TargetMode="External"/><Relationship Id="rId62" Type="http://schemas.openxmlformats.org/officeDocument/2006/relationships/hyperlink" Target="consultantplus://offline/ref=01EC0E3AD9E5EBE9161B6B6AA2BBFF89DF624D2464CFD20B882846895A1CE4E58E1BD680717944567E275C3EEBpDs2L" TargetMode="External"/><Relationship Id="rId70" Type="http://schemas.openxmlformats.org/officeDocument/2006/relationships/hyperlink" Target="consultantplus://offline/ref=01EC0E3AD9E5EBE9161B6B6AA2BBFF89DF6F442167C7D20B882846895A1CE4E59C1B8E8970775102287D0B33E8D9B15EA0BE909836pFsAL" TargetMode="External"/><Relationship Id="rId75" Type="http://schemas.openxmlformats.org/officeDocument/2006/relationships/hyperlink" Target="consultantplus://offline/ref=01EC0E3AD9E5EBE9161B747FA7BBFF89DD6E4C2268C58F0180714A8B5D13BBE09B0A8E8C796E5A51673B5E3CpEsBL" TargetMode="External"/><Relationship Id="rId83" Type="http://schemas.openxmlformats.org/officeDocument/2006/relationships/hyperlink" Target="consultantplus://offline/ref=01EC0E3AD9E5EBE9161B747FA7BBFF89DD6F412663C58F0180714A8B5D13BBE09B0A8E8C796E5A51673B5E3CpEsBL" TargetMode="External"/><Relationship Id="rId88" Type="http://schemas.openxmlformats.org/officeDocument/2006/relationships/hyperlink" Target="consultantplus://offline/ref=01EC0E3AD9E5EBE9161B747FA7BBFF89DD6F432561C58F0180714A8B5D13BBE09B0A8E8C796E5A51673B5E3CpEsBL" TargetMode="External"/><Relationship Id="rId91" Type="http://schemas.openxmlformats.org/officeDocument/2006/relationships/hyperlink" Target="consultantplus://offline/ref=01EC0E3AD9E5EBE9161B6273A5BBFF89D96E422161CFD20B882846895A1CE4E58E1BD680717944567E275C3EEBpDs2L" TargetMode="External"/><Relationship Id="rId96" Type="http://schemas.openxmlformats.org/officeDocument/2006/relationships/hyperlink" Target="consultantplus://offline/ref=01EC0E3AD9E5EBE9161B747FA7BBFF89DE63402163C58F0180714A8B5D13BBE09B0A8E8C796E5A51673B5E3CpEsBL" TargetMode="External"/><Relationship Id="rId111" Type="http://schemas.openxmlformats.org/officeDocument/2006/relationships/hyperlink" Target="consultantplus://offline/ref=01EC0E3AD9E5EBE9161B747FA7BBFF89DD6E422068C58F0180714A8B5D13BBE09B0A8E8C796E5A51673B5E3CpEsBL" TargetMode="External"/><Relationship Id="rId132" Type="http://schemas.openxmlformats.org/officeDocument/2006/relationships/hyperlink" Target="consultantplus://offline/ref=01EC0E3AD9E5EBE9161B6B6AA2BBFF89DF624D2367C8D20B882846895A1CE4E58E1BD680717944567E275C3EEBpDs2L" TargetMode="External"/><Relationship Id="rId140" Type="http://schemas.openxmlformats.org/officeDocument/2006/relationships/hyperlink" Target="consultantplus://offline/ref=01EC0E3AD9E5EBE9161B6B6AA2BBFF89D866412260CAD20B882846895A1CE4E59C1B8E8C707052567B320A6FAD85A25FAEBE929F2AFA19A4pDs3L" TargetMode="External"/><Relationship Id="rId1" Type="http://schemas.openxmlformats.org/officeDocument/2006/relationships/styles" Target="styles.xml"/><Relationship Id="rId6" Type="http://schemas.openxmlformats.org/officeDocument/2006/relationships/hyperlink" Target="consultantplus://offline/ref=01EC0E3AD9E5EBE9161B6B6AA2BBFF89DF64432F67C6D20B882846895A1CE4E58E1BD680717944567E275C3EEBpDs2L" TargetMode="External"/><Relationship Id="rId15" Type="http://schemas.openxmlformats.org/officeDocument/2006/relationships/hyperlink" Target="consultantplus://offline/ref=01EC0E3AD9E5EBE9161B747FA7BBFF89DD6E422068C58F0180714A8B5D13BBE09B0A8E8C796E5A51673B5E3CpEsBL" TargetMode="External"/><Relationship Id="rId23" Type="http://schemas.openxmlformats.org/officeDocument/2006/relationships/hyperlink" Target="consultantplus://offline/ref=01EC0E3AD9E5EBE9161B747FA7BBFF89DE66472F61C58F0180714A8B5D13BBE09B0A8E8C796E5A51673B5E3CpEsBL" TargetMode="External"/><Relationship Id="rId28" Type="http://schemas.openxmlformats.org/officeDocument/2006/relationships/hyperlink" Target="consultantplus://offline/ref=01EC0E3AD9E5EBE9161B747FA7BBFF89DD6F4D2163C58F0180714A8B5D13BBE09B0A8E8C796E5A51673B5E3CpEsBL" TargetMode="External"/><Relationship Id="rId36" Type="http://schemas.openxmlformats.org/officeDocument/2006/relationships/hyperlink" Target="consultantplus://offline/ref=01EC0E3AD9E5EBE9161B747FA7BBFF89DD61402161C58F0180714A8B5D13BBE09B0A8E8C796E5A51673B5E3CpEsBL" TargetMode="External"/><Relationship Id="rId49" Type="http://schemas.openxmlformats.org/officeDocument/2006/relationships/hyperlink" Target="consultantplus://offline/ref=01EC0E3AD9E5EBE9161B747FA7BBFF89DD6F422664C58F0180714A8B5D13BBF29B52828D70705F50726D0F7ABCDDAE57B9A0958636F81BpAs4L" TargetMode="External"/><Relationship Id="rId57" Type="http://schemas.openxmlformats.org/officeDocument/2006/relationships/hyperlink" Target="consultantplus://offline/ref=01EC0E3AD9E5EBE9161B747FA7BBFF89DD6F422567C58F0180714A8B5D13BBE09B0A8E8C796E5A51673B5E3CpEsBL" TargetMode="External"/><Relationship Id="rId106" Type="http://schemas.openxmlformats.org/officeDocument/2006/relationships/hyperlink" Target="consultantplus://offline/ref=01EC0E3AD9E5EBE9161B747FA7BBFF89DD6E422068C58F0180714A8B5D13BBE09B0A8E8C796E5A51673B5E3CpEsBL" TargetMode="External"/><Relationship Id="rId114" Type="http://schemas.openxmlformats.org/officeDocument/2006/relationships/hyperlink" Target="consultantplus://offline/ref=01EC0E3AD9E5EBE9161B747FA7BBFF89DE66472F66C58F0180714A8B5D13BBE09B0A8E8C796E5A51673B5E3CpEsBL" TargetMode="External"/><Relationship Id="rId119" Type="http://schemas.openxmlformats.org/officeDocument/2006/relationships/hyperlink" Target="consultantplus://offline/ref=01EC0E3AD9E5EBE9161B687FBBBBFF89DD6544206A988509D97D488C524CBEF58A5282846E705D487B395Cp3sCL" TargetMode="External"/><Relationship Id="rId127" Type="http://schemas.openxmlformats.org/officeDocument/2006/relationships/hyperlink" Target="consultantplus://offline/ref=01EC0E3AD9E5EBE9161B747FA7BBFF89DD6F472364C58F0180714A8B5D13BBE09B0A8E8C796E5A51673B5E3CpEsBL" TargetMode="External"/><Relationship Id="rId10" Type="http://schemas.openxmlformats.org/officeDocument/2006/relationships/hyperlink" Target="consultantplus://offline/ref=01EC0E3AD9E5EBE9161B747FA7BBFF89DF6040256A988509D97D488C524CBEF58A5282846E705D487B395Cp3sCL" TargetMode="External"/><Relationship Id="rId31" Type="http://schemas.openxmlformats.org/officeDocument/2006/relationships/hyperlink" Target="consultantplus://offline/ref=01EC0E3AD9E5EBE9161B747FA7BBFF89DD6E4D2561C58F0180714A8B5D13BBE09B0A8E8C796E5A51673B5E3CpEsBL" TargetMode="External"/><Relationship Id="rId44" Type="http://schemas.openxmlformats.org/officeDocument/2006/relationships/hyperlink" Target="consultantplus://offline/ref=01EC0E3AD9E5EBE9161B747FA7BBFF89DD62452E68C58F0180714A8B5D13BBE09B0A8E8C796E5A51673B5E3CpEsBL" TargetMode="External"/><Relationship Id="rId52" Type="http://schemas.openxmlformats.org/officeDocument/2006/relationships/hyperlink" Target="consultantplus://offline/ref=01EC0E3AD9E5EBE9161B6273A5BBFF89DF604D2468CAD20B882846895A1CE4E58E1BD680717944567E275C3EEBpDs2L" TargetMode="External"/><Relationship Id="rId60" Type="http://schemas.openxmlformats.org/officeDocument/2006/relationships/hyperlink" Target="consultantplus://offline/ref=01EC0E3AD9E5EBE9161B747FA7BBFF89DD6F412468C58F0180714A8B5D13BBE09B0A8E8C796E5A51673B5E3CpEsBL" TargetMode="External"/><Relationship Id="rId65" Type="http://schemas.openxmlformats.org/officeDocument/2006/relationships/hyperlink" Target="consultantplus://offline/ref=01EC0E3AD9E5EBE9161B747FA7BBFF89DE66472F61C58F0180714A8B5D13BBE09B0A8E8C796E5A51673B5E3CpEsBL" TargetMode="External"/><Relationship Id="rId73" Type="http://schemas.openxmlformats.org/officeDocument/2006/relationships/hyperlink" Target="consultantplus://offline/ref=01EC0E3AD9E5EBE9161B6B6AA2BBFF89DF624D2367C8D20B882846895A1CE4E58E1BD680717944567E275C3EEBpDs2L" TargetMode="External"/><Relationship Id="rId78" Type="http://schemas.openxmlformats.org/officeDocument/2006/relationships/hyperlink" Target="consultantplus://offline/ref=01EC0E3AD9E5EBE9161B6B6AA2BBFF89DF624D2367C8D20B882846895A1CE4E58E1BD680717944567E275C3EEBpDs2L" TargetMode="External"/><Relationship Id="rId81" Type="http://schemas.openxmlformats.org/officeDocument/2006/relationships/hyperlink" Target="consultantplus://offline/ref=01EC0E3AD9E5EBE9161B6B6AA2BBFF89DF624D2367C8D20B882846895A1CE4E58E1BD680717944567E275C3EEBpDs2L" TargetMode="External"/><Relationship Id="rId86" Type="http://schemas.openxmlformats.org/officeDocument/2006/relationships/hyperlink" Target="consultantplus://offline/ref=01EC0E3AD9E5EBE9161B6B6AA2BBFF89DF624D2367C8D20B882846895A1CE4E58E1BD680717944567E275C3EEBpDs2L" TargetMode="External"/><Relationship Id="rId94" Type="http://schemas.openxmlformats.org/officeDocument/2006/relationships/hyperlink" Target="consultantplus://offline/ref=01EC0E3AD9E5EBE9161B747FA7BBFF89DE66472066C58F0180714A8B5D13BBE09B0A8E8C796E5A51673B5E3CpEsBL" TargetMode="External"/><Relationship Id="rId99" Type="http://schemas.openxmlformats.org/officeDocument/2006/relationships/hyperlink" Target="consultantplus://offline/ref=01EC0E3AD9E5EBE9161B747FA7BBFF89DE62452661C58F0180714A8B5D13BBE09B0A8E8C796E5A51673B5E3CpEsBL" TargetMode="External"/><Relationship Id="rId101" Type="http://schemas.openxmlformats.org/officeDocument/2006/relationships/hyperlink" Target="consultantplus://offline/ref=01EC0E3AD9E5EBE9161B6B6AA2BBFF89DF624D2367C8D20B882846895A1CE4E58E1BD680717944567E275C3EEBpDs2L" TargetMode="External"/><Relationship Id="rId122" Type="http://schemas.openxmlformats.org/officeDocument/2006/relationships/hyperlink" Target="consultantplus://offline/ref=01EC0E3AD9E5EBE9161B6B6AA2BBFF89DF624D2367C8D20B882846895A1CE4E58E1BD680717944567E275C3EEBpDs2L" TargetMode="External"/><Relationship Id="rId130" Type="http://schemas.openxmlformats.org/officeDocument/2006/relationships/hyperlink" Target="consultantplus://offline/ref=01EC0E3AD9E5EBE9161B747FA7BBFF89DE66472E68C58F0180714A8B5D13BBE09B0A8E8C796E5A51673B5E3CpEsBL" TargetMode="External"/><Relationship Id="rId135" Type="http://schemas.openxmlformats.org/officeDocument/2006/relationships/hyperlink" Target="consultantplus://offline/ref=01EC0E3AD9E5EBE9161B747FA7BBFF89DD6E422167C58F0180714A8B5D13BBE09B0A8E8C796E5A51673B5E3CpEsBL"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01EC0E3AD9E5EBE9161B747FA7BBFF89D96744226A988509D97D488C524CBEF58A5282846E705D487B395Cp3sCL" TargetMode="External"/><Relationship Id="rId13" Type="http://schemas.openxmlformats.org/officeDocument/2006/relationships/hyperlink" Target="consultantplus://offline/ref=01EC0E3AD9E5EBE9161B747FA7BBFF89DD6F412468C58F0180714A8B5D13BBE09B0A8E8C796E5A51673B5E3CpEsBL" TargetMode="External"/><Relationship Id="rId18" Type="http://schemas.openxmlformats.org/officeDocument/2006/relationships/hyperlink" Target="consultantplus://offline/ref=01EC0E3AD9E5EBE9161B747FA7BBFF89DD6F4D2360C58F0180714A8B5D13BBE09B0A8E8C796E5A51673B5E3CpEsBL" TargetMode="External"/><Relationship Id="rId39" Type="http://schemas.openxmlformats.org/officeDocument/2006/relationships/hyperlink" Target="consultantplus://offline/ref=01EC0E3AD9E5EBE9161B6B6AA2BBFF89DF624D2464CFD20B882846895A1CE4E58E1BD680717944567E275C3EEBpDs2L" TargetMode="External"/><Relationship Id="rId109" Type="http://schemas.openxmlformats.org/officeDocument/2006/relationships/hyperlink" Target="consultantplus://offline/ref=01EC0E3AD9E5EBE9161B747FA7BBFF89DD6E422068C58F0180714A8B5D13BBE09B0A8E8C796E5A51673B5E3CpEsBL" TargetMode="External"/><Relationship Id="rId34" Type="http://schemas.openxmlformats.org/officeDocument/2006/relationships/hyperlink" Target="consultantplus://offline/ref=01EC0E3AD9E5EBE9161B747FA7BBFF89DD6F412F68C58F0180714A8B5D13BBE09B0A8E8C796E5A51673B5E3CpEsBL" TargetMode="External"/><Relationship Id="rId50" Type="http://schemas.openxmlformats.org/officeDocument/2006/relationships/hyperlink" Target="consultantplus://offline/ref=01EC0E3AD9E5EBE9161B747FA7BBFF89DD6F412F68C58F0180714A8B5D13BBF29B52828D70705C5F726D0F7ABCDDAE57B9A0958636F81BpAs4L" TargetMode="External"/><Relationship Id="rId55" Type="http://schemas.openxmlformats.org/officeDocument/2006/relationships/hyperlink" Target="consultantplus://offline/ref=01EC0E3AD9E5EBE9161B747FA7BBFF89DD6F4D2163C58F0180714A8B5D13BBE09B0A8E8C796E5A51673B5E3CpEsBL" TargetMode="External"/><Relationship Id="rId76" Type="http://schemas.openxmlformats.org/officeDocument/2006/relationships/hyperlink" Target="consultantplus://offline/ref=01EC0E3AD9E5EBE9161B747FA7BBFF89DD62472662C58F0180714A8B5D13BBE09B0A8E8C796E5A51673B5E3CpEsBL" TargetMode="External"/><Relationship Id="rId97" Type="http://schemas.openxmlformats.org/officeDocument/2006/relationships/hyperlink" Target="consultantplus://offline/ref=01EC0E3AD9E5EBE9161B747FA7BBFF89DD6F412663C58F0180714A8B5D13BBE09B0A8E8C796E5A51673B5E3CpEsBL" TargetMode="External"/><Relationship Id="rId104" Type="http://schemas.openxmlformats.org/officeDocument/2006/relationships/hyperlink" Target="consultantplus://offline/ref=01EC0E3AD9E5EBE9161B747FA7BBFF89D86047206A988509D97D488C524CBEF58A5282846E705D487B395Cp3sCL" TargetMode="External"/><Relationship Id="rId120" Type="http://schemas.openxmlformats.org/officeDocument/2006/relationships/hyperlink" Target="consultantplus://offline/ref=01EC0E3AD9E5EBE9161B747FA7BBFF89D96744226A988509D97D488C524CBEF58A5282846E705D487B395Cp3sCL" TargetMode="External"/><Relationship Id="rId125" Type="http://schemas.openxmlformats.org/officeDocument/2006/relationships/hyperlink" Target="consultantplus://offline/ref=01EC0E3AD9E5EBE9161B6B6AA2BBFF89DF624D2464CFD20B882846895A1CE4E58E1BD680717944567E275C3EEBpDs2L" TargetMode="External"/><Relationship Id="rId141" Type="http://schemas.openxmlformats.org/officeDocument/2006/relationships/fontTable" Target="fontTable.xml"/><Relationship Id="rId7" Type="http://schemas.openxmlformats.org/officeDocument/2006/relationships/hyperlink" Target="consultantplus://offline/ref=01EC0E3AD9E5EBE9161B6B6AA2BBFF89DD65402E64CBD20B882846895A1CE4E58E1BD680717944567E275C3EEBpDs2L" TargetMode="External"/><Relationship Id="rId71" Type="http://schemas.openxmlformats.org/officeDocument/2006/relationships/hyperlink" Target="consultantplus://offline/ref=01EC0E3AD9E5EBE9161B747FA7BBFF89DE66472E68C58F0180714A8B5D13BBE09B0A8E8C796E5A51673B5E3CpEsBL" TargetMode="External"/><Relationship Id="rId92" Type="http://schemas.openxmlformats.org/officeDocument/2006/relationships/hyperlink" Target="consultantplus://offline/ref=01EC0E3AD9E5EBE9161B747FA7BBFF89DD6E4D2560C58F0180714A8B5D13BBE09B0A8E8C796E5A51673B5E3CpEsBL" TargetMode="External"/><Relationship Id="rId2" Type="http://schemas.openxmlformats.org/officeDocument/2006/relationships/settings" Target="settings.xml"/><Relationship Id="rId29" Type="http://schemas.openxmlformats.org/officeDocument/2006/relationships/hyperlink" Target="consultantplus://offline/ref=01EC0E3AD9E5EBE9161B747FA7BBFF89DD6E4C2268C58F0180714A8B5D13BBE09B0A8E8C796E5A51673B5E3CpEsBL" TargetMode="External"/><Relationship Id="rId24" Type="http://schemas.openxmlformats.org/officeDocument/2006/relationships/hyperlink" Target="consultantplus://offline/ref=01EC0E3AD9E5EBE9161B747FA7BBFF89DD6F442566C58F0180714A8B5D13BBE09B0A8E8C796E5A51673B5E3CpEsBL" TargetMode="External"/><Relationship Id="rId40" Type="http://schemas.openxmlformats.org/officeDocument/2006/relationships/hyperlink" Target="consultantplus://offline/ref=01EC0E3AD9E5EBE9161B6273A5BBFF89DF604D2468CAD20B882846895A1CE4E58E1BD680717944567E275C3EEBpDs2L" TargetMode="External"/><Relationship Id="rId45" Type="http://schemas.openxmlformats.org/officeDocument/2006/relationships/hyperlink" Target="consultantplus://offline/ref=01EC0E3AD9E5EBE9161B687FBBBBFF89DD6544206A988509D97D488C524CBEF58A5282846E705D487B395Cp3sCL" TargetMode="External"/><Relationship Id="rId66" Type="http://schemas.openxmlformats.org/officeDocument/2006/relationships/hyperlink" Target="consultantplus://offline/ref=01EC0E3AD9E5EBE9161B747FA7BBFF89DD6F472364C58F0180714A8B5D13BBE09B0A8E8C796E5A51673B5E3CpEsBL" TargetMode="External"/><Relationship Id="rId87" Type="http://schemas.openxmlformats.org/officeDocument/2006/relationships/hyperlink" Target="consultantplus://offline/ref=01EC0E3AD9E5EBE9161B747FA7BBFF89DD6F412663C58F0180714A8B5D13BBE09B0A8E8C796E5A51673B5E3CpEsBL" TargetMode="External"/><Relationship Id="rId110" Type="http://schemas.openxmlformats.org/officeDocument/2006/relationships/hyperlink" Target="consultantplus://offline/ref=01EC0E3AD9E5EBE9161B747FA7BBFF89D86047206A988509D97D488C524CBEF58A5282846E705D487B395Cp3sCL" TargetMode="External"/><Relationship Id="rId115" Type="http://schemas.openxmlformats.org/officeDocument/2006/relationships/hyperlink" Target="consultantplus://offline/ref=01EC0E3AD9E5EBE9161B747FA7BBFF89DD6F442566C58F0180714A8B5D13BBE09B0A8E8C796E5A51673B5E3CpEsBL" TargetMode="External"/><Relationship Id="rId131" Type="http://schemas.openxmlformats.org/officeDocument/2006/relationships/hyperlink" Target="consultantplus://offline/ref=01EC0E3AD9E5EBE9161B747FA7BBFF89DE66472E68C58F0180714A8B5D13BBE09B0A8E8C796E5A51673B5E3CpEsBL" TargetMode="External"/><Relationship Id="rId136" Type="http://schemas.openxmlformats.org/officeDocument/2006/relationships/hyperlink" Target="consultantplus://offline/ref=01EC0E3AD9E5EBE9161B6B6AA2BBFF89DF6E422065CDD20B882846895A1CE4E59C1B8E8C70705A577D320A6FAD85A25FAEBE929F2AFA19A4pDs3L" TargetMode="External"/><Relationship Id="rId61" Type="http://schemas.openxmlformats.org/officeDocument/2006/relationships/hyperlink" Target="consultantplus://offline/ref=01EC0E3AD9E5EBE9161B747FA7BBFF89DE66472062C58F0180714A8B5D13BBE09B0A8E8C796E5A51673B5E3CpEsBL" TargetMode="External"/><Relationship Id="rId82" Type="http://schemas.openxmlformats.org/officeDocument/2006/relationships/hyperlink" Target="consultantplus://offline/ref=01EC0E3AD9E5EBE9161B747FA7BBFF89DE63402163C58F0180714A8B5D13BBE09B0A8E8C796E5A51673B5E3CpEsBL" TargetMode="External"/><Relationship Id="rId19" Type="http://schemas.openxmlformats.org/officeDocument/2006/relationships/hyperlink" Target="consultantplus://offline/ref=01EC0E3AD9E5EBE9161B747FA7BBFF89DD6E422167C58F0180714A8B5D13BBE09B0A8E8C796E5A51673B5E3CpEsBL" TargetMode="External"/><Relationship Id="rId14" Type="http://schemas.openxmlformats.org/officeDocument/2006/relationships/hyperlink" Target="consultantplus://offline/ref=01EC0E3AD9E5EBE9161B747FA7BBFF89DD6F422168C58F0180714A8B5D13BBE09B0A8E8C796E5A51673B5E3CpEsBL" TargetMode="External"/><Relationship Id="rId30" Type="http://schemas.openxmlformats.org/officeDocument/2006/relationships/hyperlink" Target="consultantplus://offline/ref=01EC0E3AD9E5EBE9161B747FA7BBFF89DD6F412663C58F0180714A8B5D13BBE09B0A8E8C796E5A51673B5E3CpEsBL" TargetMode="External"/><Relationship Id="rId35" Type="http://schemas.openxmlformats.org/officeDocument/2006/relationships/hyperlink" Target="consultantplus://offline/ref=01EC0E3AD9E5EBE9161B747FA7BBFF89DE66472E68C58F0180714A8B5D13BBE09B0A8E8C796E5A51673B5E3CpEsBL" TargetMode="External"/><Relationship Id="rId56" Type="http://schemas.openxmlformats.org/officeDocument/2006/relationships/hyperlink" Target="consultantplus://offline/ref=01EC0E3AD9E5EBE9161B747FA7BBFF89DD6F412F68C58F0180714A8B5D13BBE09B0A8E8C796E5A51673B5E3CpEsBL" TargetMode="External"/><Relationship Id="rId77" Type="http://schemas.openxmlformats.org/officeDocument/2006/relationships/hyperlink" Target="consultantplus://offline/ref=01EC0E3AD9E5EBE9161B747FA7BBFF89DD62472662C58F0180714A8B5D13BBE09B0A8E8C796E5A51673B5E3CpEsBL" TargetMode="External"/><Relationship Id="rId100" Type="http://schemas.openxmlformats.org/officeDocument/2006/relationships/hyperlink" Target="consultantplus://offline/ref=01EC0E3AD9E5EBE9161B6B6AA2BBFF89DF6F442167C7D20B882846895A1CE4E59C1B8E8C70705F537B320A6FAD85A25FAEBE929F2AFA19A4pDs3L" TargetMode="External"/><Relationship Id="rId105" Type="http://schemas.openxmlformats.org/officeDocument/2006/relationships/hyperlink" Target="consultantplus://offline/ref=01EC0E3AD9E5EBE9161B747FA7BBFF89DD6E422068C58F0180714A8B5D13BBE09B0A8E8C796E5A51673B5E3CpEsBL" TargetMode="External"/><Relationship Id="rId126" Type="http://schemas.openxmlformats.org/officeDocument/2006/relationships/hyperlink" Target="consultantplus://offline/ref=01EC0E3AD9E5EBE9161B747FA7BBFF89DD6F4D2360C58F0180714A8B5D13BBE09B0A8E8C796E5A51673B5E3CpEsB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28</Pages>
  <Words>12897</Words>
  <Characters>73514</Characters>
  <Application>Microsoft Office Word</Application>
  <DocSecurity>0</DocSecurity>
  <Lines>612</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2024-01-25T06:25:00Z</dcterms:created>
  <dcterms:modified xsi:type="dcterms:W3CDTF">2024-01-25T06:25:00Z</dcterms:modified>
</cp:coreProperties>
</file>